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F2" w:rsidRPr="007E2EF2" w:rsidRDefault="007E2EF2" w:rsidP="007E2EF2">
      <w:pPr>
        <w:spacing w:line="360" w:lineRule="auto"/>
        <w:jc w:val="center"/>
        <w:rPr>
          <w:rStyle w:val="FontStyle40"/>
          <w:rFonts w:ascii="Times New Roman" w:hAnsi="Times New Roman" w:cs="Times New Roman"/>
          <w:bCs w:val="0"/>
          <w:sz w:val="22"/>
          <w:szCs w:val="22"/>
        </w:rPr>
      </w:pPr>
      <w:r w:rsidRPr="007E2EF2">
        <w:rPr>
          <w:rFonts w:ascii="Times New Roman" w:hAnsi="Times New Roman"/>
          <w:b/>
          <w:sz w:val="22"/>
          <w:szCs w:val="22"/>
        </w:rPr>
        <w:t>ПОЯСНИТЕЛЬНАЯ ЗАПИСКА</w:t>
      </w:r>
    </w:p>
    <w:p w:rsidR="007E2EF2" w:rsidRPr="007E2EF2" w:rsidRDefault="007E2EF2" w:rsidP="007E2EF2">
      <w:pPr>
        <w:pStyle w:val="Style25"/>
        <w:widowControl/>
        <w:tabs>
          <w:tab w:val="left" w:pos="485"/>
        </w:tabs>
        <w:spacing w:line="240" w:lineRule="auto"/>
        <w:ind w:firstLine="488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t>Рабочая  программа  по русскому языку предназначена для обучения учащихся 5 класса общеобразовательных школ.</w:t>
      </w:r>
    </w:p>
    <w:p w:rsidR="007E2EF2" w:rsidRPr="007E2EF2" w:rsidRDefault="007E2EF2" w:rsidP="007E2EF2">
      <w:pPr>
        <w:pStyle w:val="Style25"/>
        <w:widowControl/>
        <w:tabs>
          <w:tab w:val="left" w:pos="485"/>
        </w:tabs>
        <w:spacing w:line="240" w:lineRule="auto"/>
        <w:ind w:firstLine="488"/>
        <w:rPr>
          <w:rFonts w:ascii="Times New Roman" w:hAnsi="Times New Roman"/>
          <w:color w:val="000000"/>
          <w:spacing w:val="-1"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t>Программа  составлена с использованием материалов Федерального государственного образовательного стандарта основного общего образования</w:t>
      </w:r>
      <w:r w:rsidRPr="007E2EF2">
        <w:rPr>
          <w:rStyle w:val="a5"/>
          <w:sz w:val="22"/>
          <w:szCs w:val="22"/>
        </w:rPr>
        <w:footnoteReference w:id="1"/>
      </w:r>
      <w:r w:rsidRPr="007E2EF2">
        <w:rPr>
          <w:rFonts w:ascii="Times New Roman" w:hAnsi="Times New Roman"/>
          <w:sz w:val="22"/>
          <w:szCs w:val="22"/>
        </w:rPr>
        <w:t>, Примерной программы по русскому (родному) языку для основных школ</w:t>
      </w:r>
      <w:r w:rsidRPr="007E2EF2">
        <w:rPr>
          <w:rStyle w:val="a5"/>
          <w:sz w:val="22"/>
          <w:szCs w:val="22"/>
        </w:rPr>
        <w:footnoteReference w:id="2"/>
      </w:r>
      <w:r w:rsidRPr="007E2EF2">
        <w:rPr>
          <w:rFonts w:ascii="Times New Roman" w:hAnsi="Times New Roman"/>
          <w:sz w:val="22"/>
          <w:szCs w:val="22"/>
        </w:rPr>
        <w:t xml:space="preserve"> и в соотве</w:t>
      </w:r>
      <w:r w:rsidRPr="007E2EF2">
        <w:rPr>
          <w:rFonts w:ascii="Times New Roman" w:hAnsi="Times New Roman"/>
          <w:sz w:val="22"/>
          <w:szCs w:val="22"/>
        </w:rPr>
        <w:t>т</w:t>
      </w:r>
      <w:r w:rsidRPr="007E2EF2">
        <w:rPr>
          <w:rFonts w:ascii="Times New Roman" w:hAnsi="Times New Roman"/>
          <w:sz w:val="22"/>
          <w:szCs w:val="22"/>
        </w:rPr>
        <w:t xml:space="preserve">ствии </w:t>
      </w:r>
      <w:r w:rsidRPr="007E2EF2">
        <w:rPr>
          <w:rFonts w:ascii="Times New Roman" w:hAnsi="Times New Roman"/>
          <w:sz w:val="22"/>
          <w:szCs w:val="22"/>
          <w:lang w:val="en-US"/>
        </w:rPr>
        <w:t>c</w:t>
      </w:r>
      <w:r w:rsidRPr="007E2EF2">
        <w:rPr>
          <w:rFonts w:ascii="Times New Roman" w:hAnsi="Times New Roman"/>
          <w:sz w:val="22"/>
          <w:szCs w:val="22"/>
        </w:rPr>
        <w:t xml:space="preserve"> рабочей программой по русскому языку к учебникам для 5 – 9 классов (авторы программы М. Т. Баранов, Т. А. </w:t>
      </w:r>
      <w:proofErr w:type="spellStart"/>
      <w:r w:rsidRPr="007E2EF2">
        <w:rPr>
          <w:rFonts w:ascii="Times New Roman" w:hAnsi="Times New Roman"/>
          <w:sz w:val="22"/>
          <w:szCs w:val="22"/>
        </w:rPr>
        <w:t>Ладыженская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, Н. М. </w:t>
      </w:r>
      <w:proofErr w:type="spellStart"/>
      <w:r w:rsidRPr="007E2EF2">
        <w:rPr>
          <w:rFonts w:ascii="Times New Roman" w:hAnsi="Times New Roman"/>
          <w:sz w:val="22"/>
          <w:szCs w:val="22"/>
        </w:rPr>
        <w:t>Ша</w:t>
      </w:r>
      <w:r w:rsidRPr="007E2EF2">
        <w:rPr>
          <w:rFonts w:ascii="Times New Roman" w:hAnsi="Times New Roman"/>
          <w:sz w:val="22"/>
          <w:szCs w:val="22"/>
        </w:rPr>
        <w:t>н</w:t>
      </w:r>
      <w:r w:rsidRPr="007E2EF2">
        <w:rPr>
          <w:rFonts w:ascii="Times New Roman" w:hAnsi="Times New Roman"/>
          <w:sz w:val="22"/>
          <w:szCs w:val="22"/>
        </w:rPr>
        <w:t>ский</w:t>
      </w:r>
      <w:proofErr w:type="spellEnd"/>
      <w:r w:rsidRPr="007E2EF2">
        <w:rPr>
          <w:rFonts w:ascii="Times New Roman" w:hAnsi="Times New Roman"/>
          <w:sz w:val="22"/>
          <w:szCs w:val="22"/>
        </w:rPr>
        <w:t>)</w:t>
      </w:r>
      <w:r w:rsidRPr="007E2EF2">
        <w:rPr>
          <w:rStyle w:val="a5"/>
          <w:sz w:val="22"/>
          <w:szCs w:val="22"/>
        </w:rPr>
        <w:footnoteReference w:id="3"/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t xml:space="preserve"> Рабочая программа ориентирована на учебник: Русский язык. 5 класс. Учеб</w:t>
      </w:r>
      <w:proofErr w:type="gramStart"/>
      <w:r w:rsidRPr="007E2EF2">
        <w:rPr>
          <w:rFonts w:ascii="Times New Roman" w:hAnsi="Times New Roman"/>
          <w:sz w:val="22"/>
          <w:szCs w:val="22"/>
        </w:rPr>
        <w:t>.</w:t>
      </w:r>
      <w:proofErr w:type="gramEnd"/>
      <w:r w:rsidRPr="007E2EF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E2EF2">
        <w:rPr>
          <w:rFonts w:ascii="Times New Roman" w:hAnsi="Times New Roman"/>
          <w:sz w:val="22"/>
          <w:szCs w:val="22"/>
        </w:rPr>
        <w:t>д</w:t>
      </w:r>
      <w:proofErr w:type="gramEnd"/>
      <w:r w:rsidRPr="007E2EF2">
        <w:rPr>
          <w:rFonts w:ascii="Times New Roman" w:hAnsi="Times New Roman"/>
          <w:sz w:val="22"/>
          <w:szCs w:val="22"/>
        </w:rPr>
        <w:t xml:space="preserve">ля  </w:t>
      </w:r>
      <w:proofErr w:type="spellStart"/>
      <w:r w:rsidRPr="007E2EF2">
        <w:rPr>
          <w:rFonts w:ascii="Times New Roman" w:hAnsi="Times New Roman"/>
          <w:sz w:val="22"/>
          <w:szCs w:val="22"/>
        </w:rPr>
        <w:t>общеобразоват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. учреждений.  В 2 ч./ </w:t>
      </w:r>
      <w:proofErr w:type="gramStart"/>
      <w:r w:rsidRPr="007E2EF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7E2EF2">
        <w:rPr>
          <w:rFonts w:ascii="Times New Roman" w:hAnsi="Times New Roman"/>
          <w:sz w:val="22"/>
          <w:szCs w:val="22"/>
        </w:rPr>
        <w:t xml:space="preserve">Т. А. </w:t>
      </w:r>
      <w:proofErr w:type="spellStart"/>
      <w:r w:rsidRPr="007E2EF2">
        <w:rPr>
          <w:rFonts w:ascii="Times New Roman" w:hAnsi="Times New Roman"/>
          <w:sz w:val="22"/>
          <w:szCs w:val="22"/>
        </w:rPr>
        <w:t>Ладыженская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, М. Т. Баранов, Л. А. </w:t>
      </w:r>
      <w:proofErr w:type="spellStart"/>
      <w:r w:rsidRPr="007E2EF2">
        <w:rPr>
          <w:rFonts w:ascii="Times New Roman" w:hAnsi="Times New Roman"/>
          <w:sz w:val="22"/>
          <w:szCs w:val="22"/>
        </w:rPr>
        <w:t>Тростенцова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и др.; науч. ред. Н. М. </w:t>
      </w:r>
      <w:proofErr w:type="spellStart"/>
      <w:r w:rsidRPr="007E2EF2">
        <w:rPr>
          <w:rFonts w:ascii="Times New Roman" w:hAnsi="Times New Roman"/>
          <w:sz w:val="22"/>
          <w:szCs w:val="22"/>
        </w:rPr>
        <w:t>Шанский</w:t>
      </w:r>
      <w:proofErr w:type="spellEnd"/>
      <w:r w:rsidRPr="007E2EF2">
        <w:rPr>
          <w:rFonts w:ascii="Times New Roman" w:hAnsi="Times New Roman"/>
          <w:sz w:val="22"/>
          <w:szCs w:val="22"/>
        </w:rPr>
        <w:t>). – М.: Просв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щение, 2012.</w:t>
      </w:r>
      <w:r w:rsidRPr="007E2EF2">
        <w:rPr>
          <w:rFonts w:ascii="Times New Roman" w:hAnsi="Times New Roman"/>
          <w:b/>
          <w:sz w:val="22"/>
          <w:szCs w:val="22"/>
        </w:rPr>
        <w:t xml:space="preserve"> 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t>Программа детализирует и раскрывает содержание стандарта, опред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лены Федеральным государственным стандартом общего обр</w:t>
      </w:r>
      <w:r w:rsidRPr="007E2EF2">
        <w:rPr>
          <w:rFonts w:ascii="Times New Roman" w:hAnsi="Times New Roman"/>
          <w:sz w:val="22"/>
          <w:szCs w:val="22"/>
        </w:rPr>
        <w:t>а</w:t>
      </w:r>
      <w:r w:rsidRPr="007E2EF2">
        <w:rPr>
          <w:rFonts w:ascii="Times New Roman" w:hAnsi="Times New Roman"/>
          <w:sz w:val="22"/>
          <w:szCs w:val="22"/>
        </w:rPr>
        <w:t>зования.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b/>
          <w:bCs/>
          <w:color w:val="000000"/>
          <w:sz w:val="22"/>
          <w:szCs w:val="22"/>
        </w:rPr>
        <w:t xml:space="preserve">Структура </w:t>
      </w:r>
      <w:r w:rsidRPr="007E2EF2">
        <w:rPr>
          <w:rFonts w:ascii="Times New Roman" w:hAnsi="Times New Roman"/>
          <w:bCs/>
          <w:color w:val="000000"/>
          <w:sz w:val="22"/>
          <w:szCs w:val="22"/>
        </w:rPr>
        <w:t>р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абочей  программы по русскому языку представляет собой целостный документ, включающий пять разделов: пояснительную записку; структурные отличия государственной и рабочей программы; </w:t>
      </w:r>
      <w:r w:rsidRPr="007E2EF2">
        <w:rPr>
          <w:rFonts w:ascii="Times New Roman" w:hAnsi="Times New Roman"/>
          <w:sz w:val="22"/>
          <w:szCs w:val="22"/>
        </w:rPr>
        <w:t>содержание курса «Русский язык»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2EF2">
        <w:rPr>
          <w:rFonts w:ascii="Times New Roman" w:hAnsi="Times New Roman"/>
          <w:sz w:val="22"/>
          <w:szCs w:val="22"/>
        </w:rPr>
        <w:t>тематическое (поурочное) планирование с определением основных видов учебной деятельности; оп</w:t>
      </w:r>
      <w:r w:rsidRPr="007E2EF2">
        <w:rPr>
          <w:rFonts w:ascii="Times New Roman" w:hAnsi="Times New Roman"/>
          <w:sz w:val="22"/>
          <w:szCs w:val="22"/>
        </w:rPr>
        <w:t>и</w:t>
      </w:r>
      <w:r w:rsidRPr="007E2EF2">
        <w:rPr>
          <w:rFonts w:ascii="Times New Roman" w:hAnsi="Times New Roman"/>
          <w:sz w:val="22"/>
          <w:szCs w:val="22"/>
        </w:rPr>
        <w:t>сание учебно-методического, м</w:t>
      </w:r>
      <w:r w:rsidRPr="007E2EF2">
        <w:rPr>
          <w:rFonts w:ascii="Times New Roman" w:hAnsi="Times New Roman"/>
          <w:sz w:val="22"/>
          <w:szCs w:val="22"/>
        </w:rPr>
        <w:t>а</w:t>
      </w:r>
      <w:r w:rsidRPr="007E2EF2">
        <w:rPr>
          <w:rFonts w:ascii="Times New Roman" w:hAnsi="Times New Roman"/>
          <w:sz w:val="22"/>
          <w:szCs w:val="22"/>
        </w:rPr>
        <w:t>териально-технического и информационного обеспечения образовательного процесса; планируемые результаты изучения учебного предмета, курса; пр</w:t>
      </w:r>
      <w:r w:rsidRPr="007E2EF2">
        <w:rPr>
          <w:rFonts w:ascii="Times New Roman" w:hAnsi="Times New Roman"/>
          <w:sz w:val="22"/>
          <w:szCs w:val="22"/>
        </w:rPr>
        <w:t>и</w:t>
      </w:r>
      <w:r w:rsidRPr="007E2EF2">
        <w:rPr>
          <w:rFonts w:ascii="Times New Roman" w:hAnsi="Times New Roman"/>
          <w:sz w:val="22"/>
          <w:szCs w:val="22"/>
        </w:rPr>
        <w:t>ложение.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культуроведческой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ко</w:t>
      </w:r>
      <w:r w:rsidRPr="007E2EF2">
        <w:rPr>
          <w:rFonts w:ascii="Times New Roman" w:hAnsi="Times New Roman"/>
          <w:color w:val="000000"/>
          <w:sz w:val="22"/>
          <w:szCs w:val="22"/>
        </w:rPr>
        <w:t>м</w:t>
      </w:r>
      <w:r w:rsidRPr="007E2EF2">
        <w:rPr>
          <w:rFonts w:ascii="Times New Roman" w:hAnsi="Times New Roman"/>
          <w:color w:val="000000"/>
          <w:sz w:val="22"/>
          <w:szCs w:val="22"/>
        </w:rPr>
        <w:t>петенций.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t>Срок реализации программы – 5 лет.</w:t>
      </w:r>
    </w:p>
    <w:p w:rsidR="007E2EF2" w:rsidRPr="007E2EF2" w:rsidRDefault="007E2EF2" w:rsidP="007E2EF2">
      <w:pPr>
        <w:pStyle w:val="Style25"/>
        <w:widowControl/>
        <w:tabs>
          <w:tab w:val="left" w:pos="485"/>
        </w:tabs>
        <w:spacing w:line="240" w:lineRule="auto"/>
        <w:ind w:firstLine="0"/>
        <w:rPr>
          <w:rFonts w:ascii="Times New Roman" w:hAnsi="Times New Roman"/>
          <w:b/>
          <w:sz w:val="22"/>
          <w:szCs w:val="22"/>
        </w:rPr>
      </w:pP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b/>
          <w:sz w:val="22"/>
          <w:szCs w:val="22"/>
        </w:rPr>
        <w:t>Содержание курса</w:t>
      </w:r>
      <w:r w:rsidRPr="007E2EF2">
        <w:rPr>
          <w:rFonts w:ascii="Times New Roman" w:hAnsi="Times New Roman"/>
          <w:sz w:val="22"/>
          <w:szCs w:val="22"/>
        </w:rPr>
        <w:t xml:space="preserve"> русского языка в 5 классе обусловлено общей нацеленностью образовательного процесса на достижение </w:t>
      </w:r>
      <w:proofErr w:type="spellStart"/>
      <w:r w:rsidRPr="007E2EF2">
        <w:rPr>
          <w:rFonts w:ascii="Times New Roman" w:hAnsi="Times New Roman"/>
          <w:sz w:val="22"/>
          <w:szCs w:val="22"/>
        </w:rPr>
        <w:t>метапредметных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и предметных целей обучения, что возможно на основе </w:t>
      </w:r>
      <w:proofErr w:type="spellStart"/>
      <w:r w:rsidRPr="007E2EF2">
        <w:rPr>
          <w:rFonts w:ascii="Times New Roman" w:hAnsi="Times New Roman"/>
          <w:i/>
          <w:sz w:val="22"/>
          <w:szCs w:val="22"/>
        </w:rPr>
        <w:t>компетен</w:t>
      </w:r>
      <w:r w:rsidRPr="007E2EF2">
        <w:rPr>
          <w:rFonts w:ascii="Times New Roman" w:hAnsi="Times New Roman"/>
          <w:i/>
          <w:sz w:val="22"/>
          <w:szCs w:val="22"/>
        </w:rPr>
        <w:t>т</w:t>
      </w:r>
      <w:r w:rsidRPr="007E2EF2">
        <w:rPr>
          <w:rFonts w:ascii="Times New Roman" w:hAnsi="Times New Roman"/>
          <w:i/>
          <w:sz w:val="22"/>
          <w:szCs w:val="22"/>
        </w:rPr>
        <w:t>ностного</w:t>
      </w:r>
      <w:proofErr w:type="spellEnd"/>
      <w:r w:rsidRPr="007E2EF2">
        <w:rPr>
          <w:rFonts w:ascii="Times New Roman" w:hAnsi="Times New Roman"/>
          <w:i/>
          <w:sz w:val="22"/>
          <w:szCs w:val="22"/>
        </w:rPr>
        <w:t xml:space="preserve"> подхода</w:t>
      </w:r>
      <w:r w:rsidRPr="007E2EF2">
        <w:rPr>
          <w:rFonts w:ascii="Times New Roman" w:hAnsi="Times New Roman"/>
          <w:sz w:val="22"/>
          <w:szCs w:val="22"/>
        </w:rPr>
        <w:t>, который обеспечивает формирование и развитие коммуникативной, языковой и лингвистической (языковедч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 xml:space="preserve">ской) и </w:t>
      </w:r>
      <w:proofErr w:type="spellStart"/>
      <w:r w:rsidRPr="007E2EF2">
        <w:rPr>
          <w:rFonts w:ascii="Times New Roman" w:hAnsi="Times New Roman"/>
          <w:sz w:val="22"/>
          <w:szCs w:val="22"/>
        </w:rPr>
        <w:t>культуроведческой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комп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тенций.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i/>
          <w:sz w:val="22"/>
          <w:szCs w:val="22"/>
        </w:rPr>
        <w:t>Коммуникативная компетенция</w:t>
      </w:r>
      <w:r w:rsidRPr="007E2EF2">
        <w:rPr>
          <w:rFonts w:ascii="Times New Roman" w:hAnsi="Times New Roman"/>
          <w:sz w:val="22"/>
          <w:szCs w:val="22"/>
        </w:rPr>
        <w:t xml:space="preserve"> предполагает овладение видами речевой деятельности и основами культуры ус</w:t>
      </w:r>
      <w:r w:rsidRPr="007E2EF2">
        <w:rPr>
          <w:rFonts w:ascii="Times New Roman" w:hAnsi="Times New Roman"/>
          <w:sz w:val="22"/>
          <w:szCs w:val="22"/>
        </w:rPr>
        <w:t>т</w:t>
      </w:r>
      <w:r w:rsidRPr="007E2EF2">
        <w:rPr>
          <w:rFonts w:ascii="Times New Roman" w:hAnsi="Times New Roman"/>
          <w:sz w:val="22"/>
          <w:szCs w:val="22"/>
        </w:rPr>
        <w:t>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</w:t>
      </w:r>
      <w:r w:rsidRPr="007E2EF2">
        <w:rPr>
          <w:rFonts w:ascii="Times New Roman" w:hAnsi="Times New Roman"/>
          <w:sz w:val="22"/>
          <w:szCs w:val="22"/>
        </w:rPr>
        <w:t>м</w:t>
      </w:r>
      <w:r w:rsidRPr="007E2EF2">
        <w:rPr>
          <w:rFonts w:ascii="Times New Roman" w:hAnsi="Times New Roman"/>
          <w:sz w:val="22"/>
          <w:szCs w:val="22"/>
        </w:rPr>
        <w:t>муникации, оценивать речевую ситуацию, учитывать намерения и способы коммуникации партнера, выб</w:t>
      </w:r>
      <w:r w:rsidRPr="007E2EF2">
        <w:rPr>
          <w:rFonts w:ascii="Times New Roman" w:hAnsi="Times New Roman"/>
          <w:sz w:val="22"/>
          <w:szCs w:val="22"/>
        </w:rPr>
        <w:t>и</w:t>
      </w:r>
      <w:r w:rsidRPr="007E2EF2">
        <w:rPr>
          <w:rFonts w:ascii="Times New Roman" w:hAnsi="Times New Roman"/>
          <w:sz w:val="22"/>
          <w:szCs w:val="22"/>
        </w:rPr>
        <w:t>рать адекватные стратегии коммуникации, быть готовым к осмысленному изменению собс</w:t>
      </w:r>
      <w:r w:rsidRPr="007E2EF2">
        <w:rPr>
          <w:rFonts w:ascii="Times New Roman" w:hAnsi="Times New Roman"/>
          <w:sz w:val="22"/>
          <w:szCs w:val="22"/>
        </w:rPr>
        <w:t>т</w:t>
      </w:r>
      <w:r w:rsidRPr="007E2EF2">
        <w:rPr>
          <w:rFonts w:ascii="Times New Roman" w:hAnsi="Times New Roman"/>
          <w:sz w:val="22"/>
          <w:szCs w:val="22"/>
        </w:rPr>
        <w:t>венного речевого поведения.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i/>
          <w:sz w:val="22"/>
          <w:szCs w:val="22"/>
        </w:rPr>
        <w:t>Языковая и лингвистическая (языковедческая) компетенции</w:t>
      </w:r>
      <w:r w:rsidRPr="007E2EF2">
        <w:rPr>
          <w:rFonts w:ascii="Times New Roman" w:hAnsi="Times New Roman"/>
          <w:sz w:val="22"/>
          <w:szCs w:val="22"/>
        </w:rPr>
        <w:t xml:space="preserve">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ния основных норм русского литературного языка; обогащения словарного запаса и грамматического строя речи уч</w:t>
      </w:r>
      <w:r w:rsidRPr="007E2EF2">
        <w:rPr>
          <w:rFonts w:ascii="Times New Roman" w:hAnsi="Times New Roman"/>
          <w:sz w:val="22"/>
          <w:szCs w:val="22"/>
        </w:rPr>
        <w:t>а</w:t>
      </w:r>
      <w:r w:rsidRPr="007E2EF2">
        <w:rPr>
          <w:rFonts w:ascii="Times New Roman" w:hAnsi="Times New Roman"/>
          <w:sz w:val="22"/>
          <w:szCs w:val="22"/>
        </w:rPr>
        <w:t>щихся; формирования способности к анализу и оценке язык</w:t>
      </w:r>
      <w:r w:rsidRPr="007E2EF2">
        <w:rPr>
          <w:rFonts w:ascii="Times New Roman" w:hAnsi="Times New Roman"/>
          <w:sz w:val="22"/>
          <w:szCs w:val="22"/>
        </w:rPr>
        <w:t>о</w:t>
      </w:r>
      <w:r w:rsidRPr="007E2EF2">
        <w:rPr>
          <w:rFonts w:ascii="Times New Roman" w:hAnsi="Times New Roman"/>
          <w:sz w:val="22"/>
          <w:szCs w:val="22"/>
        </w:rPr>
        <w:t>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</w:t>
      </w:r>
      <w:r w:rsidRPr="007E2EF2">
        <w:rPr>
          <w:rFonts w:ascii="Times New Roman" w:hAnsi="Times New Roman"/>
          <w:sz w:val="22"/>
          <w:szCs w:val="22"/>
        </w:rPr>
        <w:t>а</w:t>
      </w:r>
      <w:r w:rsidRPr="007E2EF2">
        <w:rPr>
          <w:rFonts w:ascii="Times New Roman" w:hAnsi="Times New Roman"/>
          <w:sz w:val="22"/>
          <w:szCs w:val="22"/>
        </w:rPr>
        <w:t>рей.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E2EF2">
        <w:rPr>
          <w:rFonts w:ascii="Times New Roman" w:hAnsi="Times New Roman"/>
          <w:i/>
          <w:sz w:val="22"/>
          <w:szCs w:val="22"/>
        </w:rPr>
        <w:t>Культуроведческая</w:t>
      </w:r>
      <w:proofErr w:type="spellEnd"/>
      <w:r w:rsidRPr="007E2EF2">
        <w:rPr>
          <w:rFonts w:ascii="Times New Roman" w:hAnsi="Times New Roman"/>
          <w:i/>
          <w:sz w:val="22"/>
          <w:szCs w:val="22"/>
        </w:rPr>
        <w:t xml:space="preserve"> компетенция</w:t>
      </w:r>
      <w:r w:rsidRPr="007E2EF2">
        <w:rPr>
          <w:rFonts w:ascii="Times New Roman" w:hAnsi="Times New Roman"/>
          <w:sz w:val="22"/>
          <w:szCs w:val="22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7E2EF2" w:rsidRPr="007E2EF2" w:rsidRDefault="007E2EF2" w:rsidP="007E2EF2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7E2EF2">
        <w:rPr>
          <w:rFonts w:ascii="Times New Roman" w:hAnsi="Times New Roman"/>
          <w:sz w:val="22"/>
          <w:szCs w:val="22"/>
        </w:rPr>
        <w:lastRenderedPageBreak/>
        <w:t xml:space="preserve">В программе реализован </w:t>
      </w:r>
      <w:r w:rsidRPr="007E2EF2">
        <w:rPr>
          <w:rFonts w:ascii="Times New Roman" w:hAnsi="Times New Roman"/>
          <w:i/>
          <w:sz w:val="22"/>
          <w:szCs w:val="22"/>
        </w:rPr>
        <w:t>коммуникативно-</w:t>
      </w:r>
      <w:proofErr w:type="spellStart"/>
      <w:r w:rsidRPr="007E2EF2">
        <w:rPr>
          <w:rFonts w:ascii="Times New Roman" w:hAnsi="Times New Roman"/>
          <w:i/>
          <w:sz w:val="22"/>
          <w:szCs w:val="22"/>
        </w:rPr>
        <w:t>деятельностный</w:t>
      </w:r>
      <w:proofErr w:type="spellEnd"/>
      <w:r w:rsidRPr="007E2EF2">
        <w:rPr>
          <w:rFonts w:ascii="Times New Roman" w:hAnsi="Times New Roman"/>
          <w:i/>
          <w:sz w:val="22"/>
          <w:szCs w:val="22"/>
        </w:rPr>
        <w:t xml:space="preserve"> подход</w:t>
      </w:r>
      <w:r w:rsidRPr="007E2EF2">
        <w:rPr>
          <w:rFonts w:ascii="Times New Roman" w:hAnsi="Times New Roman"/>
          <w:sz w:val="22"/>
          <w:szCs w:val="22"/>
        </w:rPr>
        <w:t xml:space="preserve">, предполагающий предъявление материала не только в </w:t>
      </w:r>
      <w:proofErr w:type="spellStart"/>
      <w:r w:rsidRPr="007E2EF2">
        <w:rPr>
          <w:rFonts w:ascii="Times New Roman" w:hAnsi="Times New Roman"/>
          <w:sz w:val="22"/>
          <w:szCs w:val="22"/>
        </w:rPr>
        <w:t>знаниевой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, но и в </w:t>
      </w:r>
      <w:proofErr w:type="spellStart"/>
      <w:r w:rsidRPr="007E2EF2">
        <w:rPr>
          <w:rFonts w:ascii="Times New Roman" w:hAnsi="Times New Roman"/>
          <w:sz w:val="22"/>
          <w:szCs w:val="22"/>
        </w:rPr>
        <w:t>де</w:t>
      </w:r>
      <w:r w:rsidRPr="007E2EF2">
        <w:rPr>
          <w:rFonts w:ascii="Times New Roman" w:hAnsi="Times New Roman"/>
          <w:sz w:val="22"/>
          <w:szCs w:val="22"/>
        </w:rPr>
        <w:t>я</w:t>
      </w:r>
      <w:r w:rsidRPr="007E2EF2">
        <w:rPr>
          <w:rFonts w:ascii="Times New Roman" w:hAnsi="Times New Roman"/>
          <w:sz w:val="22"/>
          <w:szCs w:val="22"/>
        </w:rPr>
        <w:t>тельностной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форме. </w:t>
      </w:r>
    </w:p>
    <w:p w:rsidR="007E2EF2" w:rsidRPr="007E2EF2" w:rsidRDefault="007E2EF2" w:rsidP="007E2EF2">
      <w:pPr>
        <w:shd w:val="clear" w:color="auto" w:fill="FFFFFF"/>
        <w:ind w:firstLine="398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spacing w:val="-3"/>
          <w:sz w:val="22"/>
          <w:szCs w:val="22"/>
        </w:rPr>
        <w:t>Усиление коммуникативно-</w:t>
      </w:r>
      <w:proofErr w:type="spellStart"/>
      <w:r w:rsidRPr="007E2EF2">
        <w:rPr>
          <w:rFonts w:ascii="Times New Roman" w:hAnsi="Times New Roman"/>
          <w:spacing w:val="-3"/>
          <w:sz w:val="22"/>
          <w:szCs w:val="22"/>
        </w:rPr>
        <w:t>деятельностной</w:t>
      </w:r>
      <w:proofErr w:type="spellEnd"/>
      <w:r w:rsidRPr="007E2EF2">
        <w:rPr>
          <w:rFonts w:ascii="Times New Roman" w:hAnsi="Times New Roman"/>
          <w:spacing w:val="-3"/>
          <w:sz w:val="22"/>
          <w:szCs w:val="22"/>
        </w:rPr>
        <w:t xml:space="preserve"> направленнос</w:t>
      </w:r>
      <w:r w:rsidRPr="007E2EF2">
        <w:rPr>
          <w:rFonts w:ascii="Times New Roman" w:hAnsi="Times New Roman"/>
          <w:sz w:val="22"/>
          <w:szCs w:val="22"/>
        </w:rPr>
        <w:t xml:space="preserve">ти курса русского  языка в 5 классе, нацеленность его на </w:t>
      </w:r>
      <w:proofErr w:type="spellStart"/>
      <w:r w:rsidRPr="007E2EF2">
        <w:rPr>
          <w:rFonts w:ascii="Times New Roman" w:hAnsi="Times New Roman"/>
          <w:sz w:val="22"/>
          <w:szCs w:val="22"/>
        </w:rPr>
        <w:t>м</w:t>
      </w:r>
      <w:r w:rsidRPr="007E2EF2">
        <w:rPr>
          <w:rFonts w:ascii="Times New Roman" w:hAnsi="Times New Roman"/>
          <w:sz w:val="22"/>
          <w:szCs w:val="22"/>
        </w:rPr>
        <w:t>е</w:t>
      </w:r>
      <w:r w:rsidRPr="007E2EF2">
        <w:rPr>
          <w:rFonts w:ascii="Times New Roman" w:hAnsi="Times New Roman"/>
          <w:sz w:val="22"/>
          <w:szCs w:val="22"/>
        </w:rPr>
        <w:t>тапредметные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результаты обучения являются важнейшими условиями формирования </w:t>
      </w:r>
      <w:r w:rsidRPr="007E2EF2">
        <w:rPr>
          <w:rFonts w:ascii="Times New Roman" w:hAnsi="Times New Roman"/>
          <w:i/>
          <w:iCs/>
          <w:sz w:val="22"/>
          <w:szCs w:val="22"/>
        </w:rPr>
        <w:t>функциональной грамотн</w:t>
      </w:r>
      <w:r w:rsidRPr="007E2EF2">
        <w:rPr>
          <w:rFonts w:ascii="Times New Roman" w:hAnsi="Times New Roman"/>
          <w:i/>
          <w:iCs/>
          <w:sz w:val="22"/>
          <w:szCs w:val="22"/>
        </w:rPr>
        <w:t>о</w:t>
      </w:r>
      <w:r w:rsidRPr="007E2EF2">
        <w:rPr>
          <w:rFonts w:ascii="Times New Roman" w:hAnsi="Times New Roman"/>
          <w:i/>
          <w:iCs/>
          <w:sz w:val="22"/>
          <w:szCs w:val="22"/>
        </w:rPr>
        <w:t xml:space="preserve">сти </w:t>
      </w:r>
      <w:r w:rsidRPr="007E2EF2">
        <w:rPr>
          <w:rFonts w:ascii="Times New Roman" w:hAnsi="Times New Roman"/>
          <w:sz w:val="22"/>
          <w:szCs w:val="22"/>
        </w:rPr>
        <w:t xml:space="preserve">как </w:t>
      </w:r>
      <w:r w:rsidRPr="007E2EF2">
        <w:rPr>
          <w:rFonts w:ascii="Times New Roman" w:hAnsi="Times New Roman"/>
          <w:spacing w:val="-2"/>
          <w:sz w:val="22"/>
          <w:szCs w:val="22"/>
        </w:rPr>
        <w:t xml:space="preserve">способности человека максимально быстро адаптироваться во </w:t>
      </w:r>
      <w:r w:rsidRPr="007E2EF2">
        <w:rPr>
          <w:rFonts w:ascii="Times New Roman" w:hAnsi="Times New Roman"/>
          <w:sz w:val="22"/>
          <w:szCs w:val="22"/>
        </w:rPr>
        <w:t>внешней среде и активно в ней функционир</w:t>
      </w:r>
      <w:r w:rsidRPr="007E2EF2">
        <w:rPr>
          <w:rFonts w:ascii="Times New Roman" w:hAnsi="Times New Roman"/>
          <w:sz w:val="22"/>
          <w:szCs w:val="22"/>
        </w:rPr>
        <w:t>о</w:t>
      </w:r>
      <w:r w:rsidRPr="007E2EF2">
        <w:rPr>
          <w:rFonts w:ascii="Times New Roman" w:hAnsi="Times New Roman"/>
          <w:sz w:val="22"/>
          <w:szCs w:val="22"/>
        </w:rPr>
        <w:t>вать.</w:t>
      </w:r>
    </w:p>
    <w:p w:rsidR="007E2EF2" w:rsidRPr="007E2EF2" w:rsidRDefault="007E2EF2" w:rsidP="007E2EF2">
      <w:pPr>
        <w:shd w:val="clear" w:color="auto" w:fill="FFFFFF"/>
        <w:ind w:firstLine="485"/>
        <w:jc w:val="both"/>
        <w:rPr>
          <w:rFonts w:ascii="Times New Roman" w:hAnsi="Times New Roman"/>
          <w:spacing w:val="-1"/>
          <w:sz w:val="22"/>
          <w:szCs w:val="22"/>
        </w:rPr>
      </w:pPr>
      <w:r w:rsidRPr="007E2EF2">
        <w:rPr>
          <w:rFonts w:ascii="Times New Roman" w:hAnsi="Times New Roman"/>
          <w:spacing w:val="-3"/>
          <w:sz w:val="22"/>
          <w:szCs w:val="22"/>
        </w:rPr>
        <w:t xml:space="preserve">Основными индикаторами функциональной грамотности, </w:t>
      </w:r>
      <w:r w:rsidRPr="007E2EF2">
        <w:rPr>
          <w:rFonts w:ascii="Times New Roman" w:hAnsi="Times New Roman"/>
          <w:spacing w:val="-1"/>
          <w:sz w:val="22"/>
          <w:szCs w:val="22"/>
        </w:rPr>
        <w:t xml:space="preserve">имеющей </w:t>
      </w:r>
      <w:proofErr w:type="spellStart"/>
      <w:r w:rsidRPr="007E2EF2">
        <w:rPr>
          <w:rFonts w:ascii="Times New Roman" w:hAnsi="Times New Roman"/>
          <w:spacing w:val="-1"/>
          <w:sz w:val="22"/>
          <w:szCs w:val="22"/>
        </w:rPr>
        <w:t>мет</w:t>
      </w:r>
      <w:r w:rsidRPr="007E2EF2">
        <w:rPr>
          <w:rFonts w:ascii="Times New Roman" w:hAnsi="Times New Roman"/>
          <w:spacing w:val="-1"/>
          <w:sz w:val="22"/>
          <w:szCs w:val="22"/>
        </w:rPr>
        <w:t>а</w:t>
      </w:r>
      <w:r w:rsidRPr="007E2EF2">
        <w:rPr>
          <w:rFonts w:ascii="Times New Roman" w:hAnsi="Times New Roman"/>
          <w:spacing w:val="-1"/>
          <w:sz w:val="22"/>
          <w:szCs w:val="22"/>
        </w:rPr>
        <w:t>предметный</w:t>
      </w:r>
      <w:proofErr w:type="spellEnd"/>
      <w:r w:rsidRPr="007E2EF2">
        <w:rPr>
          <w:rFonts w:ascii="Times New Roman" w:hAnsi="Times New Roman"/>
          <w:spacing w:val="-1"/>
          <w:sz w:val="22"/>
          <w:szCs w:val="22"/>
        </w:rPr>
        <w:t xml:space="preserve"> статус, являются: </w:t>
      </w:r>
    </w:p>
    <w:p w:rsidR="007E2EF2" w:rsidRPr="007E2EF2" w:rsidRDefault="007E2EF2" w:rsidP="007E2EF2">
      <w:pPr>
        <w:shd w:val="clear" w:color="auto" w:fill="FFFFFF"/>
        <w:ind w:firstLine="485"/>
        <w:jc w:val="both"/>
        <w:rPr>
          <w:rFonts w:ascii="Times New Roman" w:hAnsi="Times New Roman"/>
          <w:sz w:val="22"/>
          <w:szCs w:val="22"/>
        </w:rPr>
      </w:pPr>
      <w:proofErr w:type="gramStart"/>
      <w:r w:rsidRPr="007E2EF2">
        <w:rPr>
          <w:rFonts w:ascii="Times New Roman" w:hAnsi="Times New Roman"/>
          <w:i/>
          <w:iCs/>
          <w:spacing w:val="-1"/>
          <w:sz w:val="22"/>
          <w:szCs w:val="22"/>
        </w:rPr>
        <w:t>коммуникатив</w:t>
      </w:r>
      <w:r w:rsidRPr="007E2EF2">
        <w:rPr>
          <w:rFonts w:ascii="Times New Roman" w:hAnsi="Times New Roman"/>
          <w:i/>
          <w:iCs/>
          <w:spacing w:val="-1"/>
          <w:sz w:val="22"/>
          <w:szCs w:val="22"/>
        </w:rPr>
        <w:softHyphen/>
      </w:r>
      <w:r w:rsidRPr="007E2EF2">
        <w:rPr>
          <w:rFonts w:ascii="Times New Roman" w:hAnsi="Times New Roman"/>
          <w:i/>
          <w:iCs/>
          <w:sz w:val="22"/>
          <w:szCs w:val="22"/>
        </w:rPr>
        <w:t xml:space="preserve">ные универсальные учебные действия </w:t>
      </w:r>
      <w:r w:rsidRPr="007E2EF2">
        <w:rPr>
          <w:rFonts w:ascii="Times New Roman" w:hAnsi="Times New Roman"/>
          <w:sz w:val="22"/>
          <w:szCs w:val="22"/>
        </w:rPr>
        <w:t xml:space="preserve">(владеть всеми видами </w:t>
      </w:r>
      <w:r w:rsidRPr="007E2EF2">
        <w:rPr>
          <w:rFonts w:ascii="Times New Roman" w:hAnsi="Times New Roman"/>
          <w:spacing w:val="-3"/>
          <w:sz w:val="22"/>
          <w:szCs w:val="22"/>
        </w:rPr>
        <w:t>речевой деятельности, строить проду</w:t>
      </w:r>
      <w:r w:rsidRPr="007E2EF2">
        <w:rPr>
          <w:rFonts w:ascii="Times New Roman" w:hAnsi="Times New Roman"/>
          <w:spacing w:val="-3"/>
          <w:sz w:val="22"/>
          <w:szCs w:val="22"/>
        </w:rPr>
        <w:t>к</w:t>
      </w:r>
      <w:r w:rsidRPr="007E2EF2">
        <w:rPr>
          <w:rFonts w:ascii="Times New Roman" w:hAnsi="Times New Roman"/>
          <w:spacing w:val="-3"/>
          <w:sz w:val="22"/>
          <w:szCs w:val="22"/>
        </w:rPr>
        <w:t>тивное речевое взаимо</w:t>
      </w:r>
      <w:r w:rsidRPr="007E2EF2">
        <w:rPr>
          <w:rFonts w:ascii="Times New Roman" w:hAnsi="Times New Roman"/>
          <w:spacing w:val="-3"/>
          <w:sz w:val="22"/>
          <w:szCs w:val="22"/>
        </w:rPr>
        <w:softHyphen/>
      </w:r>
      <w:r w:rsidRPr="007E2EF2">
        <w:rPr>
          <w:rFonts w:ascii="Times New Roman" w:hAnsi="Times New Roman"/>
          <w:spacing w:val="-1"/>
          <w:sz w:val="22"/>
          <w:szCs w:val="22"/>
        </w:rPr>
        <w:t>действие со сверстниками и взрослыми; адекватно восприни</w:t>
      </w:r>
      <w:r w:rsidRPr="007E2EF2">
        <w:rPr>
          <w:rFonts w:ascii="Times New Roman" w:hAnsi="Times New Roman"/>
          <w:spacing w:val="-1"/>
          <w:sz w:val="22"/>
          <w:szCs w:val="22"/>
        </w:rPr>
        <w:softHyphen/>
      </w:r>
      <w:r w:rsidRPr="007E2EF2">
        <w:rPr>
          <w:rFonts w:ascii="Times New Roman" w:hAnsi="Times New Roman"/>
          <w:sz w:val="22"/>
          <w:szCs w:val="22"/>
        </w:rPr>
        <w:t>мать устную и письменную речь; то</w:t>
      </w:r>
      <w:r w:rsidRPr="007E2EF2">
        <w:rPr>
          <w:rFonts w:ascii="Times New Roman" w:hAnsi="Times New Roman"/>
          <w:sz w:val="22"/>
          <w:szCs w:val="22"/>
        </w:rPr>
        <w:t>ч</w:t>
      </w:r>
      <w:r w:rsidRPr="007E2EF2">
        <w:rPr>
          <w:rFonts w:ascii="Times New Roman" w:hAnsi="Times New Roman"/>
          <w:sz w:val="22"/>
          <w:szCs w:val="22"/>
        </w:rPr>
        <w:t xml:space="preserve">но, правильно, логично </w:t>
      </w:r>
      <w:r w:rsidRPr="007E2EF2">
        <w:rPr>
          <w:rFonts w:ascii="Times New Roman" w:hAnsi="Times New Roman"/>
          <w:spacing w:val="-2"/>
          <w:sz w:val="22"/>
          <w:szCs w:val="22"/>
        </w:rPr>
        <w:t xml:space="preserve">и выразительно излагать свою точку зрения по поставленной </w:t>
      </w:r>
      <w:r w:rsidRPr="007E2EF2">
        <w:rPr>
          <w:rFonts w:ascii="Times New Roman" w:hAnsi="Times New Roman"/>
          <w:sz w:val="22"/>
          <w:szCs w:val="22"/>
        </w:rPr>
        <w:t>проблеме; соблюдать в процессе коммуникации основные нормы устной и письменной речи и правила русского рече</w:t>
      </w:r>
      <w:r w:rsidRPr="007E2EF2">
        <w:rPr>
          <w:rFonts w:ascii="Times New Roman" w:hAnsi="Times New Roman"/>
          <w:sz w:val="22"/>
          <w:szCs w:val="22"/>
        </w:rPr>
        <w:softHyphen/>
        <w:t>вого этикета и др.);</w:t>
      </w:r>
      <w:proofErr w:type="gramEnd"/>
    </w:p>
    <w:p w:rsidR="007E2EF2" w:rsidRPr="007E2EF2" w:rsidRDefault="007E2EF2" w:rsidP="007E2EF2">
      <w:pPr>
        <w:shd w:val="clear" w:color="auto" w:fill="FFFFFF"/>
        <w:ind w:firstLine="485"/>
        <w:jc w:val="both"/>
        <w:rPr>
          <w:rFonts w:ascii="Times New Roman" w:hAnsi="Times New Roman"/>
          <w:sz w:val="22"/>
          <w:szCs w:val="22"/>
        </w:rPr>
      </w:pPr>
      <w:proofErr w:type="gramStart"/>
      <w:r w:rsidRPr="007E2EF2">
        <w:rPr>
          <w:rFonts w:ascii="Times New Roman" w:hAnsi="Times New Roman"/>
          <w:i/>
          <w:iCs/>
          <w:sz w:val="22"/>
          <w:szCs w:val="22"/>
        </w:rPr>
        <w:t xml:space="preserve">познавательные универсальные учебные действия </w:t>
      </w:r>
      <w:r w:rsidRPr="007E2EF2">
        <w:rPr>
          <w:rFonts w:ascii="Times New Roman" w:hAnsi="Times New Roman"/>
          <w:sz w:val="22"/>
          <w:szCs w:val="22"/>
        </w:rPr>
        <w:t xml:space="preserve">(формулировать проблему, выдвигать аргументы, </w:t>
      </w:r>
      <w:r w:rsidRPr="007E2EF2">
        <w:rPr>
          <w:rFonts w:ascii="Times New Roman" w:hAnsi="Times New Roman"/>
          <w:spacing w:val="-2"/>
          <w:sz w:val="22"/>
          <w:szCs w:val="22"/>
        </w:rPr>
        <w:t>строить логич</w:t>
      </w:r>
      <w:r w:rsidRPr="007E2EF2">
        <w:rPr>
          <w:rFonts w:ascii="Times New Roman" w:hAnsi="Times New Roman"/>
          <w:spacing w:val="-2"/>
          <w:sz w:val="22"/>
          <w:szCs w:val="22"/>
        </w:rPr>
        <w:t>е</w:t>
      </w:r>
      <w:r w:rsidRPr="007E2EF2">
        <w:rPr>
          <w:rFonts w:ascii="Times New Roman" w:hAnsi="Times New Roman"/>
          <w:spacing w:val="-2"/>
          <w:sz w:val="22"/>
          <w:szCs w:val="22"/>
        </w:rPr>
        <w:t>скую цепь рассуждения, находить доказатель</w:t>
      </w:r>
      <w:r w:rsidRPr="007E2EF2">
        <w:rPr>
          <w:rFonts w:ascii="Times New Roman" w:hAnsi="Times New Roman"/>
          <w:spacing w:val="-2"/>
          <w:sz w:val="22"/>
          <w:szCs w:val="22"/>
        </w:rPr>
        <w:softHyphen/>
      </w:r>
      <w:r w:rsidRPr="007E2EF2">
        <w:rPr>
          <w:rFonts w:ascii="Times New Roman" w:hAnsi="Times New Roman"/>
          <w:spacing w:val="-1"/>
          <w:sz w:val="22"/>
          <w:szCs w:val="22"/>
        </w:rPr>
        <w:t>ства, подтверждающие или опровергающие тезис; осуществ</w:t>
      </w:r>
      <w:r w:rsidRPr="007E2EF2">
        <w:rPr>
          <w:rFonts w:ascii="Times New Roman" w:hAnsi="Times New Roman"/>
          <w:spacing w:val="-1"/>
          <w:sz w:val="22"/>
          <w:szCs w:val="22"/>
        </w:rPr>
        <w:softHyphen/>
      </w:r>
      <w:r w:rsidRPr="007E2EF2">
        <w:rPr>
          <w:rFonts w:ascii="Times New Roman" w:hAnsi="Times New Roman"/>
          <w:spacing w:val="-2"/>
          <w:sz w:val="22"/>
          <w:szCs w:val="22"/>
        </w:rPr>
        <w:t>лять библиогр</w:t>
      </w:r>
      <w:r w:rsidRPr="007E2EF2">
        <w:rPr>
          <w:rFonts w:ascii="Times New Roman" w:hAnsi="Times New Roman"/>
          <w:spacing w:val="-2"/>
          <w:sz w:val="22"/>
          <w:szCs w:val="22"/>
        </w:rPr>
        <w:t>а</w:t>
      </w:r>
      <w:r w:rsidRPr="007E2EF2">
        <w:rPr>
          <w:rFonts w:ascii="Times New Roman" w:hAnsi="Times New Roman"/>
          <w:spacing w:val="-2"/>
          <w:sz w:val="22"/>
          <w:szCs w:val="22"/>
        </w:rPr>
        <w:t>фический поиск, извлекать необходимую ин</w:t>
      </w:r>
      <w:r w:rsidRPr="007E2EF2">
        <w:rPr>
          <w:rFonts w:ascii="Times New Roman" w:hAnsi="Times New Roman"/>
          <w:spacing w:val="-2"/>
          <w:sz w:val="22"/>
          <w:szCs w:val="22"/>
        </w:rPr>
        <w:softHyphen/>
      </w:r>
      <w:r w:rsidRPr="007E2EF2">
        <w:rPr>
          <w:rFonts w:ascii="Times New Roman" w:hAnsi="Times New Roman"/>
          <w:spacing w:val="-1"/>
          <w:sz w:val="22"/>
          <w:szCs w:val="22"/>
        </w:rPr>
        <w:t xml:space="preserve">формацию из различных источников; определять основную и </w:t>
      </w:r>
      <w:r w:rsidRPr="007E2EF2">
        <w:rPr>
          <w:rFonts w:ascii="Times New Roman" w:hAnsi="Times New Roman"/>
          <w:spacing w:val="-2"/>
          <w:sz w:val="22"/>
          <w:szCs w:val="22"/>
        </w:rPr>
        <w:t>второстепе</w:t>
      </w:r>
      <w:r w:rsidRPr="007E2EF2">
        <w:rPr>
          <w:rFonts w:ascii="Times New Roman" w:hAnsi="Times New Roman"/>
          <w:spacing w:val="-2"/>
          <w:sz w:val="22"/>
          <w:szCs w:val="22"/>
        </w:rPr>
        <w:t>н</w:t>
      </w:r>
      <w:r w:rsidRPr="007E2EF2">
        <w:rPr>
          <w:rFonts w:ascii="Times New Roman" w:hAnsi="Times New Roman"/>
          <w:spacing w:val="-2"/>
          <w:sz w:val="22"/>
          <w:szCs w:val="22"/>
        </w:rPr>
        <w:t>ную информацию, осмысливать цель чтения, вы</w:t>
      </w:r>
      <w:r w:rsidRPr="007E2EF2">
        <w:rPr>
          <w:rFonts w:ascii="Times New Roman" w:hAnsi="Times New Roman"/>
          <w:spacing w:val="-2"/>
          <w:sz w:val="22"/>
          <w:szCs w:val="22"/>
        </w:rPr>
        <w:softHyphen/>
      </w:r>
      <w:r w:rsidRPr="007E2EF2">
        <w:rPr>
          <w:rFonts w:ascii="Times New Roman" w:hAnsi="Times New Roman"/>
          <w:spacing w:val="-1"/>
          <w:sz w:val="22"/>
          <w:szCs w:val="22"/>
        </w:rPr>
        <w:t xml:space="preserve">бирая вид чтения в зависимости от коммуникативной цели; </w:t>
      </w:r>
      <w:r w:rsidRPr="007E2EF2">
        <w:rPr>
          <w:rFonts w:ascii="Times New Roman" w:hAnsi="Times New Roman"/>
          <w:sz w:val="22"/>
          <w:szCs w:val="22"/>
        </w:rPr>
        <w:t xml:space="preserve">применять методы информационного поиска, в том числе с </w:t>
      </w:r>
      <w:r w:rsidRPr="007E2EF2">
        <w:rPr>
          <w:rFonts w:ascii="Times New Roman" w:hAnsi="Times New Roman"/>
          <w:spacing w:val="-3"/>
          <w:sz w:val="22"/>
          <w:szCs w:val="22"/>
        </w:rPr>
        <w:t>помощью компьютерных средств;</w:t>
      </w:r>
      <w:proofErr w:type="gramEnd"/>
      <w:r w:rsidRPr="007E2EF2">
        <w:rPr>
          <w:rFonts w:ascii="Times New Roman" w:hAnsi="Times New Roman"/>
          <w:spacing w:val="-3"/>
          <w:sz w:val="22"/>
          <w:szCs w:val="22"/>
        </w:rPr>
        <w:t xml:space="preserve"> перерабатывать, системати</w:t>
      </w:r>
      <w:r w:rsidRPr="007E2EF2">
        <w:rPr>
          <w:rFonts w:ascii="Times New Roman" w:hAnsi="Times New Roman"/>
          <w:spacing w:val="-3"/>
          <w:sz w:val="22"/>
          <w:szCs w:val="22"/>
        </w:rPr>
        <w:softHyphen/>
      </w:r>
      <w:r w:rsidRPr="007E2EF2">
        <w:rPr>
          <w:rFonts w:ascii="Times New Roman" w:hAnsi="Times New Roman"/>
          <w:sz w:val="22"/>
          <w:szCs w:val="22"/>
        </w:rPr>
        <w:t>зировать информ</w:t>
      </w:r>
      <w:r w:rsidRPr="007E2EF2">
        <w:rPr>
          <w:rFonts w:ascii="Times New Roman" w:hAnsi="Times New Roman"/>
          <w:sz w:val="22"/>
          <w:szCs w:val="22"/>
        </w:rPr>
        <w:t>а</w:t>
      </w:r>
      <w:r w:rsidRPr="007E2EF2">
        <w:rPr>
          <w:rFonts w:ascii="Times New Roman" w:hAnsi="Times New Roman"/>
          <w:sz w:val="22"/>
          <w:szCs w:val="22"/>
        </w:rPr>
        <w:t xml:space="preserve">цию и предъявлять ее разными способами и др.); </w:t>
      </w:r>
    </w:p>
    <w:p w:rsidR="007E2EF2" w:rsidRPr="007E2EF2" w:rsidRDefault="007E2EF2" w:rsidP="007E2EF2">
      <w:pPr>
        <w:shd w:val="clear" w:color="auto" w:fill="FFFFFF"/>
        <w:ind w:firstLine="485"/>
        <w:jc w:val="both"/>
        <w:rPr>
          <w:rFonts w:ascii="Times New Roman" w:hAnsi="Times New Roman"/>
          <w:sz w:val="22"/>
          <w:szCs w:val="22"/>
        </w:rPr>
      </w:pPr>
      <w:r w:rsidRPr="007E2EF2">
        <w:rPr>
          <w:rFonts w:ascii="Times New Roman" w:hAnsi="Times New Roman"/>
          <w:i/>
          <w:iCs/>
          <w:sz w:val="22"/>
          <w:szCs w:val="22"/>
        </w:rPr>
        <w:t xml:space="preserve">регулятивные универсальные учебные действия </w:t>
      </w:r>
      <w:r w:rsidRPr="007E2EF2">
        <w:rPr>
          <w:rFonts w:ascii="Times New Roman" w:hAnsi="Times New Roman"/>
          <w:sz w:val="22"/>
          <w:szCs w:val="22"/>
        </w:rPr>
        <w:t>(ста</w:t>
      </w:r>
      <w:r w:rsidRPr="007E2EF2">
        <w:rPr>
          <w:rFonts w:ascii="Times New Roman" w:hAnsi="Times New Roman"/>
          <w:sz w:val="22"/>
          <w:szCs w:val="22"/>
        </w:rPr>
        <w:softHyphen/>
      </w:r>
      <w:r w:rsidRPr="007E2EF2">
        <w:rPr>
          <w:rFonts w:ascii="Times New Roman" w:hAnsi="Times New Roman"/>
          <w:spacing w:val="-2"/>
          <w:sz w:val="22"/>
          <w:szCs w:val="22"/>
        </w:rPr>
        <w:t>вить и адекватно формулировать цель деятельн</w:t>
      </w:r>
      <w:r w:rsidRPr="007E2EF2">
        <w:rPr>
          <w:rFonts w:ascii="Times New Roman" w:hAnsi="Times New Roman"/>
          <w:spacing w:val="-2"/>
          <w:sz w:val="22"/>
          <w:szCs w:val="22"/>
        </w:rPr>
        <w:t>о</w:t>
      </w:r>
      <w:r w:rsidRPr="007E2EF2">
        <w:rPr>
          <w:rFonts w:ascii="Times New Roman" w:hAnsi="Times New Roman"/>
          <w:spacing w:val="-2"/>
          <w:sz w:val="22"/>
          <w:szCs w:val="22"/>
        </w:rPr>
        <w:t>сти, планиро</w:t>
      </w:r>
      <w:r w:rsidRPr="007E2EF2">
        <w:rPr>
          <w:rFonts w:ascii="Times New Roman" w:hAnsi="Times New Roman"/>
          <w:spacing w:val="-2"/>
          <w:sz w:val="22"/>
          <w:szCs w:val="22"/>
        </w:rPr>
        <w:softHyphen/>
      </w:r>
      <w:r w:rsidRPr="007E2EF2">
        <w:rPr>
          <w:rFonts w:ascii="Times New Roman" w:hAnsi="Times New Roman"/>
          <w:spacing w:val="-3"/>
          <w:sz w:val="22"/>
          <w:szCs w:val="22"/>
        </w:rPr>
        <w:t>вать последовательность действий и при необходимости изме</w:t>
      </w:r>
      <w:r w:rsidRPr="007E2EF2">
        <w:rPr>
          <w:rFonts w:ascii="Times New Roman" w:hAnsi="Times New Roman"/>
          <w:spacing w:val="-3"/>
          <w:sz w:val="22"/>
          <w:szCs w:val="22"/>
        </w:rPr>
        <w:softHyphen/>
      </w:r>
      <w:r w:rsidRPr="007E2EF2">
        <w:rPr>
          <w:rFonts w:ascii="Times New Roman" w:hAnsi="Times New Roman"/>
          <w:sz w:val="22"/>
          <w:szCs w:val="22"/>
        </w:rPr>
        <w:t xml:space="preserve">нять ее; осуществлять самоконтроль, самооценку, </w:t>
      </w:r>
      <w:proofErr w:type="spellStart"/>
      <w:r w:rsidRPr="007E2EF2">
        <w:rPr>
          <w:rFonts w:ascii="Times New Roman" w:hAnsi="Times New Roman"/>
          <w:sz w:val="22"/>
          <w:szCs w:val="22"/>
        </w:rPr>
        <w:t>самокор</w:t>
      </w:r>
      <w:r w:rsidRPr="007E2EF2">
        <w:rPr>
          <w:rFonts w:ascii="Times New Roman" w:hAnsi="Times New Roman"/>
          <w:sz w:val="22"/>
          <w:szCs w:val="22"/>
        </w:rPr>
        <w:softHyphen/>
        <w:t>рекцию</w:t>
      </w:r>
      <w:proofErr w:type="spellEnd"/>
      <w:r w:rsidRPr="007E2EF2">
        <w:rPr>
          <w:rFonts w:ascii="Times New Roman" w:hAnsi="Times New Roman"/>
          <w:sz w:val="22"/>
          <w:szCs w:val="22"/>
        </w:rPr>
        <w:t xml:space="preserve"> и др.). Основные компоненты функциональной грамотности базируются на видах речевой деятельности и </w:t>
      </w:r>
      <w:r w:rsidRPr="007E2EF2">
        <w:rPr>
          <w:rFonts w:ascii="Times New Roman" w:hAnsi="Times New Roman"/>
          <w:spacing w:val="-2"/>
          <w:sz w:val="22"/>
          <w:szCs w:val="22"/>
        </w:rPr>
        <w:t>пре</w:t>
      </w:r>
      <w:r w:rsidRPr="007E2EF2">
        <w:rPr>
          <w:rFonts w:ascii="Times New Roman" w:hAnsi="Times New Roman"/>
          <w:spacing w:val="-2"/>
          <w:sz w:val="22"/>
          <w:szCs w:val="22"/>
        </w:rPr>
        <w:t>д</w:t>
      </w:r>
      <w:r w:rsidRPr="007E2EF2">
        <w:rPr>
          <w:rFonts w:ascii="Times New Roman" w:hAnsi="Times New Roman"/>
          <w:spacing w:val="-2"/>
          <w:sz w:val="22"/>
          <w:szCs w:val="22"/>
        </w:rPr>
        <w:t xml:space="preserve">полагают целенаправленное развитие речемыслительных </w:t>
      </w:r>
      <w:r w:rsidRPr="007E2EF2">
        <w:rPr>
          <w:rFonts w:ascii="Times New Roman" w:hAnsi="Times New Roman"/>
          <w:spacing w:val="-1"/>
          <w:sz w:val="22"/>
          <w:szCs w:val="22"/>
        </w:rPr>
        <w:t xml:space="preserve">способностей учащихся, прежде всего в процессе изучения </w:t>
      </w:r>
      <w:r w:rsidRPr="007E2EF2">
        <w:rPr>
          <w:rFonts w:ascii="Times New Roman" w:hAnsi="Times New Roman"/>
          <w:sz w:val="22"/>
          <w:szCs w:val="22"/>
        </w:rPr>
        <w:t>ро</w:t>
      </w:r>
      <w:r w:rsidRPr="007E2EF2">
        <w:rPr>
          <w:rFonts w:ascii="Times New Roman" w:hAnsi="Times New Roman"/>
          <w:sz w:val="22"/>
          <w:szCs w:val="22"/>
        </w:rPr>
        <w:t>д</w:t>
      </w:r>
      <w:r w:rsidRPr="007E2EF2">
        <w:rPr>
          <w:rFonts w:ascii="Times New Roman" w:hAnsi="Times New Roman"/>
          <w:sz w:val="22"/>
          <w:szCs w:val="22"/>
        </w:rPr>
        <w:t>ного языка в школе.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>Курс русского языка для 5 класса  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>ния, на базе усвоения основных норм русского литературного языка, речевого этикета. Содержание обучения ориентировано на ра</w:t>
      </w:r>
      <w:r w:rsidRPr="007E2EF2">
        <w:rPr>
          <w:rFonts w:ascii="Times New Roman" w:hAnsi="Times New Roman"/>
          <w:color w:val="000000"/>
          <w:sz w:val="22"/>
          <w:szCs w:val="22"/>
        </w:rPr>
        <w:t>з</w:t>
      </w:r>
      <w:r w:rsidRPr="007E2EF2">
        <w:rPr>
          <w:rFonts w:ascii="Times New Roman" w:hAnsi="Times New Roman"/>
          <w:color w:val="000000"/>
          <w:sz w:val="22"/>
          <w:szCs w:val="22"/>
        </w:rPr>
        <w:t>витие личности ученика, воспитание культурного человека, владеющего нормами литературного языка, способного св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>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</w:t>
      </w:r>
      <w:r w:rsidRPr="007E2EF2">
        <w:rPr>
          <w:rFonts w:ascii="Times New Roman" w:hAnsi="Times New Roman"/>
          <w:color w:val="000000"/>
          <w:sz w:val="22"/>
          <w:szCs w:val="22"/>
        </w:rPr>
        <w:t>и</w:t>
      </w:r>
      <w:r w:rsidRPr="007E2EF2">
        <w:rPr>
          <w:rFonts w:ascii="Times New Roman" w:hAnsi="Times New Roman"/>
          <w:color w:val="000000"/>
          <w:sz w:val="22"/>
          <w:szCs w:val="22"/>
        </w:rPr>
        <w:t>онная переработка текстов, поиск информации в различных источниках, а также способность передавать ее в соотве</w:t>
      </w:r>
      <w:r w:rsidRPr="007E2EF2">
        <w:rPr>
          <w:rFonts w:ascii="Times New Roman" w:hAnsi="Times New Roman"/>
          <w:color w:val="000000"/>
          <w:sz w:val="22"/>
          <w:szCs w:val="22"/>
        </w:rPr>
        <w:t>т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ствии с условиями общения. 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>Доминирующей идеей курса является интенсивное речевое и интелле</w:t>
      </w:r>
      <w:r w:rsidRPr="007E2EF2">
        <w:rPr>
          <w:rFonts w:ascii="Times New Roman" w:hAnsi="Times New Roman"/>
          <w:color w:val="000000"/>
          <w:sz w:val="22"/>
          <w:szCs w:val="22"/>
        </w:rPr>
        <w:t>к</w:t>
      </w:r>
      <w:r w:rsidRPr="007E2EF2">
        <w:rPr>
          <w:rFonts w:ascii="Times New Roman" w:hAnsi="Times New Roman"/>
          <w:color w:val="000000"/>
          <w:sz w:val="22"/>
          <w:szCs w:val="22"/>
        </w:rPr>
        <w:t>туальное развитие учащихся. Русский язык представлен в программе перечнем не только тех дидактических единиц, которые отражают устройство яз</w:t>
      </w:r>
      <w:r w:rsidRPr="007E2EF2">
        <w:rPr>
          <w:rFonts w:ascii="Times New Roman" w:hAnsi="Times New Roman"/>
          <w:color w:val="000000"/>
          <w:sz w:val="22"/>
          <w:szCs w:val="22"/>
        </w:rPr>
        <w:t>ы</w:t>
      </w:r>
      <w:r w:rsidRPr="007E2EF2">
        <w:rPr>
          <w:rFonts w:ascii="Times New Roman" w:hAnsi="Times New Roman"/>
          <w:color w:val="000000"/>
          <w:sz w:val="22"/>
          <w:szCs w:val="22"/>
        </w:rPr>
        <w:t>ка, но и тех, которые обеспечивают речевую деятельность. Каждый тематический блок программы включает перечень лингвистич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>ских понятий, обозначающих языковые и речевые явления, указывает на особенности функц</w:t>
      </w:r>
      <w:r w:rsidRPr="007E2EF2">
        <w:rPr>
          <w:rFonts w:ascii="Times New Roman" w:hAnsi="Times New Roman"/>
          <w:color w:val="000000"/>
          <w:sz w:val="22"/>
          <w:szCs w:val="22"/>
        </w:rPr>
        <w:t>и</w:t>
      </w:r>
      <w:r w:rsidRPr="007E2EF2">
        <w:rPr>
          <w:rFonts w:ascii="Times New Roman" w:hAnsi="Times New Roman"/>
          <w:color w:val="000000"/>
          <w:sz w:val="22"/>
          <w:szCs w:val="22"/>
        </w:rPr>
        <w:t>онирования этих явлений и называет основные виды учебной деятельн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деятельностного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подх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>да к изучению русского языка в школе.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7E2EF2">
        <w:rPr>
          <w:rFonts w:ascii="Times New Roman" w:hAnsi="Times New Roman"/>
          <w:color w:val="000000"/>
          <w:sz w:val="22"/>
          <w:szCs w:val="22"/>
        </w:rPr>
        <w:t>В первом представлены дидактические единицы, обесп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>чивающие формирование навыков речевого общения; во втором – дидакт</w:t>
      </w:r>
      <w:r w:rsidRPr="007E2EF2">
        <w:rPr>
          <w:rFonts w:ascii="Times New Roman" w:hAnsi="Times New Roman"/>
          <w:color w:val="000000"/>
          <w:sz w:val="22"/>
          <w:szCs w:val="22"/>
        </w:rPr>
        <w:t>и</w:t>
      </w:r>
      <w:r w:rsidRPr="007E2EF2">
        <w:rPr>
          <w:rFonts w:ascii="Times New Roman" w:hAnsi="Times New Roman"/>
          <w:color w:val="000000"/>
          <w:sz w:val="22"/>
          <w:szCs w:val="22"/>
        </w:rPr>
        <w:t>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>рию и культуру народа и обеспечивающие кул</w:t>
      </w:r>
      <w:r w:rsidRPr="007E2EF2">
        <w:rPr>
          <w:rFonts w:ascii="Times New Roman" w:hAnsi="Times New Roman"/>
          <w:color w:val="000000"/>
          <w:sz w:val="22"/>
          <w:szCs w:val="22"/>
        </w:rPr>
        <w:t>ь</w:t>
      </w:r>
      <w:r w:rsidRPr="007E2EF2">
        <w:rPr>
          <w:rFonts w:ascii="Times New Roman" w:hAnsi="Times New Roman"/>
          <w:color w:val="000000"/>
          <w:sz w:val="22"/>
          <w:szCs w:val="22"/>
        </w:rPr>
        <w:t>турно-исторический компоне</w:t>
      </w:r>
      <w:r>
        <w:rPr>
          <w:rFonts w:ascii="Times New Roman" w:hAnsi="Times New Roman"/>
          <w:color w:val="000000"/>
          <w:sz w:val="22"/>
          <w:szCs w:val="22"/>
        </w:rPr>
        <w:t>нт курса русского языка в целом.</w:t>
      </w:r>
      <w:proofErr w:type="gramEnd"/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b/>
          <w:bCs/>
          <w:color w:val="000000"/>
          <w:sz w:val="22"/>
          <w:szCs w:val="22"/>
        </w:rPr>
        <w:t xml:space="preserve">Цели обучения: </w:t>
      </w:r>
      <w:r w:rsidRPr="007E2EF2">
        <w:rPr>
          <w:rFonts w:ascii="Times New Roman" w:hAnsi="Times New Roman"/>
          <w:color w:val="000000"/>
          <w:sz w:val="22"/>
          <w:szCs w:val="22"/>
        </w:rPr>
        <w:t>курс русского языка в 5 классе направлен на достижение следующих целей, обеспечивающих р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ализацию личностно-ориентированного,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когнитивно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>-коммуникативного,  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деятельностного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подходов к обучению родн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му языку: 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>-воспитание духовно богатой, нравственно ориентированной личности с развитым чувством самосознания и общ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российского гражданского сознания, человека, любящего </w:t>
      </w:r>
      <w:proofErr w:type="gramStart"/>
      <w:r w:rsidRPr="007E2EF2">
        <w:rPr>
          <w:rFonts w:ascii="Times New Roman" w:hAnsi="Times New Roman"/>
          <w:color w:val="000000"/>
          <w:sz w:val="22"/>
          <w:szCs w:val="22"/>
        </w:rPr>
        <w:t>свою</w:t>
      </w:r>
      <w:proofErr w:type="gramEnd"/>
      <w:r w:rsidRPr="007E2EF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2EF2">
        <w:rPr>
          <w:rFonts w:ascii="Times New Roman" w:hAnsi="Times New Roman"/>
          <w:color w:val="000000"/>
          <w:sz w:val="22"/>
          <w:szCs w:val="22"/>
        </w:rPr>
        <w:lastRenderedPageBreak/>
        <w:t>родину, знающего и уважающего родной язык, созн</w:t>
      </w:r>
      <w:r w:rsidRPr="007E2EF2">
        <w:rPr>
          <w:rFonts w:ascii="Times New Roman" w:hAnsi="Times New Roman"/>
          <w:color w:val="000000"/>
          <w:sz w:val="22"/>
          <w:szCs w:val="22"/>
        </w:rPr>
        <w:t>а</w:t>
      </w:r>
      <w:r w:rsidRPr="007E2EF2">
        <w:rPr>
          <w:rFonts w:ascii="Times New Roman" w:hAnsi="Times New Roman"/>
          <w:color w:val="000000"/>
          <w:sz w:val="22"/>
          <w:szCs w:val="22"/>
        </w:rPr>
        <w:t>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</w:t>
      </w:r>
      <w:r w:rsidRPr="007E2EF2">
        <w:rPr>
          <w:rFonts w:ascii="Times New Roman" w:hAnsi="Times New Roman"/>
          <w:color w:val="000000"/>
          <w:sz w:val="22"/>
          <w:szCs w:val="22"/>
        </w:rPr>
        <w:t>ь</w:t>
      </w:r>
      <w:r w:rsidRPr="007E2EF2">
        <w:rPr>
          <w:rFonts w:ascii="Times New Roman" w:hAnsi="Times New Roman"/>
          <w:color w:val="000000"/>
          <w:sz w:val="22"/>
          <w:szCs w:val="22"/>
        </w:rPr>
        <w:t>но-этических норм, принятых в обществе;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>-овладение системой знаний, языковыми и речевыми умениями и навык</w:t>
      </w:r>
      <w:r w:rsidRPr="007E2EF2">
        <w:rPr>
          <w:rFonts w:ascii="Times New Roman" w:hAnsi="Times New Roman"/>
          <w:color w:val="000000"/>
          <w:sz w:val="22"/>
          <w:szCs w:val="22"/>
        </w:rPr>
        <w:t>а</w:t>
      </w:r>
      <w:r w:rsidRPr="007E2EF2">
        <w:rPr>
          <w:rFonts w:ascii="Times New Roman" w:hAnsi="Times New Roman"/>
          <w:color w:val="000000"/>
          <w:sz w:val="22"/>
          <w:szCs w:val="22"/>
        </w:rPr>
        <w:t>ми, развитие готовности и способности к речевому взаимодействию и взаимопониманию, потребности в речевом самосовершенствовании, овладение важнейш</w:t>
      </w:r>
      <w:r w:rsidRPr="007E2EF2">
        <w:rPr>
          <w:rFonts w:ascii="Times New Roman" w:hAnsi="Times New Roman"/>
          <w:color w:val="000000"/>
          <w:sz w:val="22"/>
          <w:szCs w:val="22"/>
        </w:rPr>
        <w:t>и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ми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общеучебными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умениями и универсальными учебными действиями, формирование навыков самостоятельной уче</w:t>
      </w:r>
      <w:r w:rsidRPr="007E2EF2">
        <w:rPr>
          <w:rFonts w:ascii="Times New Roman" w:hAnsi="Times New Roman"/>
          <w:color w:val="000000"/>
          <w:sz w:val="22"/>
          <w:szCs w:val="22"/>
        </w:rPr>
        <w:t>б</w:t>
      </w:r>
      <w:r w:rsidRPr="007E2EF2">
        <w:rPr>
          <w:rFonts w:ascii="Times New Roman" w:hAnsi="Times New Roman"/>
          <w:color w:val="000000"/>
          <w:sz w:val="22"/>
          <w:szCs w:val="22"/>
        </w:rPr>
        <w:t>ной деятельн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>сти, самообразования;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b/>
          <w:bCs/>
          <w:color w:val="000000"/>
          <w:sz w:val="22"/>
          <w:szCs w:val="22"/>
        </w:rPr>
        <w:t xml:space="preserve">Общие учебные умения, навыки и способы деятельности: </w:t>
      </w:r>
      <w:r w:rsidRPr="007E2EF2">
        <w:rPr>
          <w:rFonts w:ascii="Times New Roman" w:hAnsi="Times New Roman"/>
          <w:color w:val="000000"/>
          <w:sz w:val="22"/>
          <w:szCs w:val="22"/>
        </w:rPr>
        <w:t>направленность курса на интенсивное речевое и и</w:t>
      </w:r>
      <w:r w:rsidRPr="007E2EF2">
        <w:rPr>
          <w:rFonts w:ascii="Times New Roman" w:hAnsi="Times New Roman"/>
          <w:color w:val="000000"/>
          <w:sz w:val="22"/>
          <w:szCs w:val="22"/>
        </w:rPr>
        <w:t>н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теллектуальное развитие создает условия для реализации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надпредметной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функции, которую русский язык в</w:t>
      </w:r>
      <w:r w:rsidRPr="007E2EF2">
        <w:rPr>
          <w:rFonts w:ascii="Times New Roman" w:hAnsi="Times New Roman"/>
          <w:color w:val="000000"/>
          <w:sz w:val="22"/>
          <w:szCs w:val="22"/>
        </w:rPr>
        <w:t>ы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общеучебные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умения, навыки, спос</w:t>
      </w:r>
      <w:r w:rsidRPr="007E2EF2">
        <w:rPr>
          <w:rFonts w:ascii="Times New Roman" w:hAnsi="Times New Roman"/>
          <w:color w:val="000000"/>
          <w:sz w:val="22"/>
          <w:szCs w:val="22"/>
        </w:rPr>
        <w:t>о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бы деятельности, которые базируются на видах речевой деятельности и предполагают развитие речемыслительных способностей. 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общеучебные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 ум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ния: 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>- коммуникативные (владение всеми видами речевой деятельности и основами культуры устной и письменной р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>чи, базовыми умениями и навыками использования языка в жизненно важных для учащихся сферах и ситуациях общ</w:t>
      </w:r>
      <w:r w:rsidRPr="007E2EF2">
        <w:rPr>
          <w:rFonts w:ascii="Times New Roman" w:hAnsi="Times New Roman"/>
          <w:color w:val="000000"/>
          <w:sz w:val="22"/>
          <w:szCs w:val="22"/>
        </w:rPr>
        <w:t>е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ния); </w:t>
      </w: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7E2EF2">
        <w:rPr>
          <w:rFonts w:ascii="Times New Roman" w:hAnsi="Times New Roman"/>
          <w:color w:val="000000"/>
          <w:sz w:val="22"/>
          <w:szCs w:val="22"/>
        </w:rPr>
        <w:t>- интеллектуальные (сравнение и сопоставление, соотнесение, синтез, обобщение, абстрагирование, оценивание и классификация);</w:t>
      </w:r>
      <w:proofErr w:type="gramEnd"/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gramStart"/>
      <w:r w:rsidRPr="007E2EF2">
        <w:rPr>
          <w:rFonts w:ascii="Times New Roman" w:hAnsi="Times New Roman"/>
          <w:color w:val="000000"/>
          <w:sz w:val="22"/>
          <w:szCs w:val="22"/>
        </w:rPr>
        <w:t>информационные</w:t>
      </w:r>
      <w:proofErr w:type="gramEnd"/>
      <w:r w:rsidRPr="007E2EF2">
        <w:rPr>
          <w:rFonts w:ascii="Times New Roman" w:hAnsi="Times New Roman"/>
          <w:color w:val="000000"/>
          <w:sz w:val="22"/>
          <w:szCs w:val="22"/>
        </w:rPr>
        <w:t xml:space="preserve"> (умение осуществлять библиографический поиск, извлекать информацию из различных источников, умение работать с те</w:t>
      </w:r>
      <w:r w:rsidRPr="007E2EF2">
        <w:rPr>
          <w:rFonts w:ascii="Times New Roman" w:hAnsi="Times New Roman"/>
          <w:color w:val="000000"/>
          <w:sz w:val="22"/>
          <w:szCs w:val="22"/>
        </w:rPr>
        <w:t>к</w:t>
      </w:r>
      <w:r w:rsidRPr="007E2EF2">
        <w:rPr>
          <w:rFonts w:ascii="Times New Roman" w:hAnsi="Times New Roman"/>
          <w:color w:val="000000"/>
          <w:sz w:val="22"/>
          <w:szCs w:val="22"/>
        </w:rPr>
        <w:t xml:space="preserve">стом); </w:t>
      </w: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7E2EF2">
        <w:rPr>
          <w:rFonts w:ascii="Times New Roman" w:hAnsi="Times New Roman"/>
          <w:color w:val="000000"/>
          <w:sz w:val="22"/>
          <w:szCs w:val="22"/>
        </w:rPr>
        <w:t xml:space="preserve">-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7E2EF2">
        <w:rPr>
          <w:rFonts w:ascii="Times New Roman" w:hAnsi="Times New Roman"/>
          <w:color w:val="000000"/>
          <w:sz w:val="22"/>
          <w:szCs w:val="22"/>
        </w:rPr>
        <w:t>с</w:t>
      </w:r>
      <w:r w:rsidRPr="007E2EF2">
        <w:rPr>
          <w:rFonts w:ascii="Times New Roman" w:hAnsi="Times New Roman"/>
          <w:color w:val="000000"/>
          <w:sz w:val="22"/>
          <w:szCs w:val="22"/>
        </w:rPr>
        <w:t>а</w:t>
      </w:r>
      <w:r w:rsidRPr="007E2EF2">
        <w:rPr>
          <w:rFonts w:ascii="Times New Roman" w:hAnsi="Times New Roman"/>
          <w:color w:val="000000"/>
          <w:sz w:val="22"/>
          <w:szCs w:val="22"/>
        </w:rPr>
        <w:t>мокоррекцию</w:t>
      </w:r>
      <w:proofErr w:type="spellEnd"/>
      <w:r w:rsidRPr="007E2EF2">
        <w:rPr>
          <w:rFonts w:ascii="Times New Roman" w:hAnsi="Times New Roman"/>
          <w:color w:val="000000"/>
          <w:sz w:val="22"/>
          <w:szCs w:val="22"/>
        </w:rPr>
        <w:t xml:space="preserve">). </w:t>
      </w: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E2EF2" w:rsidRPr="007E2EF2" w:rsidRDefault="007E2EF2" w:rsidP="007E2EF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044AD" w:rsidRPr="008044AD" w:rsidRDefault="008044AD" w:rsidP="008044AD">
      <w:pPr>
        <w:ind w:firstLine="709"/>
        <w:jc w:val="center"/>
        <w:rPr>
          <w:rFonts w:ascii="Times New Roman" w:hAnsi="Times New Roman"/>
          <w:b/>
          <w:sz w:val="28"/>
        </w:rPr>
      </w:pPr>
      <w:r w:rsidRPr="008044AD">
        <w:rPr>
          <w:rFonts w:ascii="Times New Roman" w:hAnsi="Times New Roman"/>
          <w:b/>
          <w:sz w:val="28"/>
        </w:rPr>
        <w:t>(210 ЧАСОВ)</w:t>
      </w:r>
    </w:p>
    <w:p w:rsidR="008044AD" w:rsidRPr="008044AD" w:rsidRDefault="008044AD" w:rsidP="008044AD">
      <w:pPr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="-601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365"/>
        <w:gridCol w:w="1134"/>
        <w:gridCol w:w="850"/>
        <w:gridCol w:w="284"/>
        <w:gridCol w:w="567"/>
        <w:gridCol w:w="567"/>
      </w:tblGrid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vMerge w:val="restart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365" w:type="dxa"/>
            <w:vMerge w:val="restart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Тема </w:t>
            </w:r>
          </w:p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134" w:type="dxa"/>
            <w:vMerge w:val="restart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  <w:gridSpan w:val="3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Дата</w:t>
            </w: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vMerge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vMerge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Читаем учебник. Слушаем на уроке.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Язык и человек.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Общение устное и письменное.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Р. Р.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Стили речи.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Звуки и буквы. Произношение и правописание.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6.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Орфограмма.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Правописание проверяемых безударных гласных в корне.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Правописание проверяемых согласных в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корне слова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Правописание непроизносимых согласных в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корне слова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и, у, а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после шипящих.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Разделительные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 xml:space="preserve">ъ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Раздельное написание предлогов с другими словами.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Входной контроль (тест)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14 -15.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</w:t>
            </w: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Что мы знаем о тексте. Обучающее изложение (По Г. А. 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Скребицкому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16.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Части речи.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Глагол.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proofErr w:type="spellStart"/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Тся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gramStart"/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–</w:t>
            </w:r>
            <w:proofErr w:type="spellStart"/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т</w:t>
            </w:r>
            <w:proofErr w:type="gramEnd"/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ься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в глаголах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Р. Р.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Тема текста.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20 - 21.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Личные окончания глаголов.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Не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с глаголами.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Имя существительное.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Имя прилагательное.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Местоимение.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Основная мысль текста.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26 - 27.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Синтаксис и пунктуация.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Словосочетание.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Разбор словосочетаний.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Предложение.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32 - 33.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Сжатое изложение по рассказу В. П. Катаева.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Виды предложений по цели высказывания.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Восклицательные предложения.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36 - 37.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Сочинение на свободную тему.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Члены предложения. Главные члены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предложения. Подлежащее.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39.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Сказуемое.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Тире между подлежащим и сказуемым.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Нераспространенные и распространенные предложения.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Второстепенные члены предложения.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Дополнение.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Определение.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Обстоятельство.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46 - 48.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Предложения с однородными членами и знаки препинания при них. Обобщающие слова при однородных членах.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3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49.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Предложения с обращениями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Письмо.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Синтаксический разбор простого предложения.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52 – 53.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Сочинение по картине Ф. П. Решетникова «Мальчишки».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Пунктуационный разбор простого предложения.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Простые и сложные предложения.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56 - 57.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Синтаксический разбор сложного предложения.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Предложения с прямой речью.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59.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Диалог.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61 - 62.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Фонетика.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Гласные звуки.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Согласные звуки.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Изменение звуков в потоке речи.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66.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Согласные твердые и мягкие.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Повествование. Обучающее изложение с элементами описания (по рассказу К. Г. Паустовского «Шкатулка»).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Согласные звонкие и глухие.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69.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Графика.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Алфавит.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71 - 72.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Описание предмета в художественном стиле. Сочинение-описание предмета.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Обозначение мягкости согласных с помощью мягкого знака.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Двойная роль букв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>е, ё, ю, 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Орфоэпия.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76.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Фонетический разбор слова.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Повторение изученного в разделе «Фонетика и графика».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78.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Рубежное тестирование за 1 полугодие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79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– 80.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Описание предметов, изображенных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на картине (Ф. Толстой «Цветы, фрукты, птицы»).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81.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Слово и его лексическое значение.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Однозначные и многозначные слова.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Прямое и переносное значение слов.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Омонимы.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Синонимы.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86 - 87.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Р. Р. Контрольное сочинение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по картине (И. Э. Грабарь.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«Февральская лазурь»).</w:t>
            </w: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Антонимы.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89 - 90.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Повторение изученного в разделе «Лексика».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91 – 92.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Контрольное изложение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(по рассказу К. Г. Паустовского «Первый снег»).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93.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Морфема - наименьшая значимая часть слова.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94.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Изменение и образование слов.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95.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Окончание.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96.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Сочинение по личным впечатлениям.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97.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Основа слова.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98.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Корень слова.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99 - 100</w:t>
            </w:r>
          </w:p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Рассуждение. Сочинение – рассуждение.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Суффикс.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Приставка.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Выборочное изложение с изменением лица.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104 - 105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Чередование звуков. Беглые гласные.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106 - 107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Варианты морфем. Морфемный разбор.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Правописание гласных и согласных  в приставках.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Буквы З и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на конце приставок.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Буквы а – о в корнях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–л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аг-  -  -лож-.   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Буквы а – о в корнях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–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>аст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>, -рос-,  -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ращ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-.   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Буквы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– Ё после шипящих в корне.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Буквы И –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Ы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после Ц.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114-115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Повторение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изученного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в разделе «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Морфемика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>. Орфография».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116 - 117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rPr>
          <w:gridAfter w:val="1"/>
          <w:wAfter w:w="567" w:type="dxa"/>
        </w:trPr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118 - 119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Сочинение – описание изображенного по картине (П. П. Кончаловский.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«Сирень в корзине»).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850" w:type="dxa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120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Имя существительное как часть речи.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Доказательства в рассуждении.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Имена существительные одушевленные и неодушевленные.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Имена существительные собственные и нарицательные.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Род имен существительных.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Имена существительные, которые имеют только форму множественного числа.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126-127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Элементы рассуждения в повествовании.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Сжатое изложение (Е. Пермяк.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«Перо и чернильница»). 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Три склонения имен существительных.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130-131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Падежи имен существительных.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132 – 133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134 - 135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Подробное изложение с изменением лица.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Множественное число имен существительных.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Правописание О – Е после шипящих и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Ц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в окончаниях существительных.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Морфологический разбор имени существительного.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139-140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Повторение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изученного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по теме «Имя существительное».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Устное сочинение по картине (Г. Г. 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Нисский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«Февраль.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Подмосковье»).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142 - 143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144-145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Имя прилагательное как часть речи.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146-147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Правописание гласных в падежных окончаниях имен прилагательных.</w:t>
            </w: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Описание животного.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149-150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Прилагательные полные и краткие.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151-152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Р. Р. Контрольное сочинение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Описание животного на основе изображенного.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Сочинение по картине (А. Н. Комаров.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«Наводнение»).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Морфологический разбор имени прилагательного.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154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-155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Р. Р. Контрольное изложение.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Описание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животного (отрывок из повести И. С. Тургенева «Муму»)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156-157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Повторение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изученного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по теме «Имя прилагательное».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158-159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Глагол как часть речи.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Не с глаголами.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Рассказ.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163-164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Неопределенная форма глагола. </w:t>
            </w: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Правописание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>ься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и –</w:t>
            </w:r>
            <w:proofErr w:type="spellStart"/>
            <w:r w:rsidRPr="008044AD">
              <w:rPr>
                <w:rFonts w:ascii="Times New Roman" w:hAnsi="Times New Roman"/>
                <w:sz w:val="22"/>
                <w:szCs w:val="22"/>
              </w:rPr>
              <w:t>тся</w:t>
            </w:r>
            <w:proofErr w:type="spell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в глаголах.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166-167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Виды глагола.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168-169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Правописание букв </w:t>
            </w:r>
            <w:r w:rsidRPr="008044AD">
              <w:rPr>
                <w:rFonts w:ascii="Times New Roman" w:hAnsi="Times New Roman"/>
                <w:i/>
                <w:sz w:val="22"/>
                <w:szCs w:val="22"/>
              </w:rPr>
              <w:t xml:space="preserve">е – и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в корнях с чередованием.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Невыдуманный рассказ (о себе).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Время глагола.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172-173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Прошедшее время глагола.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174-175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Настоящее время глагола.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176-177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Будущее время глаголов.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Спряжение глаголов.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179-181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Правописание безударных личных окончаний глаголов.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3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182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Морфологический разбор глагола.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183-184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Сжатое изложение с изменением формы лица (А. Ф. Савчук.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«Шоколадный торт»).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185-186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Употребление времен.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Употребление «живописного настоящего» в повествовании.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189-191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Повторение изученного по теме «Глагол».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3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192-193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с грамматическим заданием. 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диктанта и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194-</w:t>
            </w: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195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44A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Р. Р.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Сочинение-рассказ по рисунку (О. Попович.</w:t>
            </w:r>
            <w:proofErr w:type="gramEnd"/>
            <w:r w:rsidRPr="00804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044AD">
              <w:rPr>
                <w:rFonts w:ascii="Times New Roman" w:hAnsi="Times New Roman"/>
                <w:sz w:val="22"/>
                <w:szCs w:val="22"/>
              </w:rPr>
              <w:t>«Не взяли на рыбалку»).</w:t>
            </w:r>
            <w:proofErr w:type="gramEnd"/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lastRenderedPageBreak/>
              <w:t>196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Разделы науки о языке.</w:t>
            </w:r>
          </w:p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197-198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 xml:space="preserve">Р. Р. Контрольное сочинение 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>на одну из тем по выбору.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199-201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Орфограммы в приставках и  корнях слов.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3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202 - 203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Орфограммы в окончаниях слов.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204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Употребление букв Ъ и Ь. Раздельные написания.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205 - 208  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Знаки препинания в простом и сложном предложении.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Cs/>
                <w:sz w:val="22"/>
                <w:szCs w:val="22"/>
              </w:rPr>
              <w:t>4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 xml:space="preserve">209 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b/>
                <w:sz w:val="22"/>
                <w:szCs w:val="22"/>
              </w:rPr>
              <w:t>Итоговое тестирование</w:t>
            </w:r>
            <w:r w:rsidRPr="008044A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A2" w:rsidRPr="008044AD" w:rsidTr="007108A2">
        <w:tc>
          <w:tcPr>
            <w:tcW w:w="563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4365" w:type="dxa"/>
            <w:noWrap/>
          </w:tcPr>
          <w:p w:rsidR="007108A2" w:rsidRPr="008044AD" w:rsidRDefault="007108A2" w:rsidP="008044A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Анализ работы. Работа над ошибками.</w:t>
            </w:r>
          </w:p>
        </w:tc>
        <w:tc>
          <w:tcPr>
            <w:tcW w:w="1134" w:type="dxa"/>
            <w:noWrap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4AD">
              <w:rPr>
                <w:rFonts w:ascii="Times New Roman" w:hAnsi="Times New Roman"/>
                <w:sz w:val="22"/>
                <w:szCs w:val="22"/>
              </w:rPr>
              <w:t>1 ч.</w:t>
            </w: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108A2" w:rsidRPr="008044AD" w:rsidRDefault="007108A2" w:rsidP="00804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044AD" w:rsidRPr="008044AD" w:rsidRDefault="008044AD" w:rsidP="008044AD">
      <w:pPr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7E2EF2" w:rsidRPr="007E2EF2" w:rsidRDefault="007E2EF2" w:rsidP="007E2EF2">
      <w:pPr>
        <w:ind w:firstLine="709"/>
        <w:jc w:val="center"/>
        <w:rPr>
          <w:rFonts w:ascii="Times New Roman" w:hAnsi="Times New Roman"/>
          <w:b/>
          <w:sz w:val="28"/>
        </w:rPr>
      </w:pPr>
    </w:p>
    <w:sectPr w:rsidR="007E2EF2" w:rsidRPr="007E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B9" w:rsidRDefault="00A44DB9" w:rsidP="007E2EF2">
      <w:r>
        <w:separator/>
      </w:r>
    </w:p>
  </w:endnote>
  <w:endnote w:type="continuationSeparator" w:id="0">
    <w:p w:rsidR="00A44DB9" w:rsidRDefault="00A44DB9" w:rsidP="007E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B9" w:rsidRDefault="00A44DB9" w:rsidP="007E2EF2">
      <w:r>
        <w:separator/>
      </w:r>
    </w:p>
  </w:footnote>
  <w:footnote w:type="continuationSeparator" w:id="0">
    <w:p w:rsidR="00A44DB9" w:rsidRDefault="00A44DB9" w:rsidP="007E2EF2">
      <w:r>
        <w:continuationSeparator/>
      </w:r>
    </w:p>
  </w:footnote>
  <w:footnote w:id="1">
    <w:p w:rsidR="008044AD" w:rsidRPr="007E2EF2" w:rsidRDefault="008044AD" w:rsidP="007E2EF2">
      <w:pPr>
        <w:pStyle w:val="a3"/>
        <w:rPr>
          <w:rStyle w:val="a5"/>
          <w:sz w:val="22"/>
          <w:szCs w:val="22"/>
        </w:rPr>
      </w:pPr>
    </w:p>
  </w:footnote>
  <w:footnote w:id="2">
    <w:p w:rsidR="008044AD" w:rsidRPr="008E4B97" w:rsidRDefault="008044AD" w:rsidP="007E2EF2">
      <w:pPr>
        <w:pStyle w:val="a3"/>
        <w:rPr>
          <w:rFonts w:ascii="Times New Roman" w:hAnsi="Times New Roman"/>
          <w:sz w:val="22"/>
          <w:szCs w:val="22"/>
        </w:rPr>
      </w:pPr>
    </w:p>
  </w:footnote>
  <w:footnote w:id="3">
    <w:p w:rsidR="008044AD" w:rsidRPr="008E4B97" w:rsidRDefault="008044AD" w:rsidP="007E2EF2">
      <w:pPr>
        <w:pStyle w:val="a3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59013B1"/>
    <w:multiLevelType w:val="singleLevel"/>
    <w:tmpl w:val="B38483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E005512"/>
    <w:multiLevelType w:val="hybridMultilevel"/>
    <w:tmpl w:val="98D80D4A"/>
    <w:lvl w:ilvl="0" w:tplc="C526D17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B72DB"/>
    <w:multiLevelType w:val="hybridMultilevel"/>
    <w:tmpl w:val="C1462B3A"/>
    <w:lvl w:ilvl="0" w:tplc="030C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F6A50"/>
    <w:multiLevelType w:val="multilevel"/>
    <w:tmpl w:val="95C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6039E"/>
    <w:multiLevelType w:val="hybridMultilevel"/>
    <w:tmpl w:val="D75802B6"/>
    <w:lvl w:ilvl="0" w:tplc="7E32E25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FFA0316"/>
    <w:multiLevelType w:val="hybridMultilevel"/>
    <w:tmpl w:val="8EC811FC"/>
    <w:lvl w:ilvl="0" w:tplc="2B8AC7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2C458E"/>
    <w:multiLevelType w:val="hybridMultilevel"/>
    <w:tmpl w:val="8EC811FC"/>
    <w:lvl w:ilvl="0" w:tplc="2B8AC7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AA1E8F"/>
    <w:multiLevelType w:val="singleLevel"/>
    <w:tmpl w:val="037ADC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25032D8B"/>
    <w:multiLevelType w:val="hybridMultilevel"/>
    <w:tmpl w:val="CD12BB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A66C2F"/>
    <w:multiLevelType w:val="hybridMultilevel"/>
    <w:tmpl w:val="835CDDFA"/>
    <w:lvl w:ilvl="0" w:tplc="3A5414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3C557C"/>
    <w:multiLevelType w:val="hybridMultilevel"/>
    <w:tmpl w:val="A18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95A8B"/>
    <w:multiLevelType w:val="hybridMultilevel"/>
    <w:tmpl w:val="75E20348"/>
    <w:lvl w:ilvl="0" w:tplc="F1C011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D30206"/>
    <w:multiLevelType w:val="hybridMultilevel"/>
    <w:tmpl w:val="AD1EE97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35446"/>
    <w:multiLevelType w:val="hybridMultilevel"/>
    <w:tmpl w:val="B068F3E4"/>
    <w:lvl w:ilvl="0" w:tplc="030C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535FD"/>
    <w:multiLevelType w:val="hybridMultilevel"/>
    <w:tmpl w:val="31B2D532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373B0"/>
    <w:multiLevelType w:val="hybridMultilevel"/>
    <w:tmpl w:val="EC2AACA2"/>
    <w:lvl w:ilvl="0" w:tplc="B324143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B515ED"/>
    <w:multiLevelType w:val="hybridMultilevel"/>
    <w:tmpl w:val="E3863C20"/>
    <w:lvl w:ilvl="0" w:tplc="236EB7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F62CE7"/>
    <w:multiLevelType w:val="hybridMultilevel"/>
    <w:tmpl w:val="FF3684B4"/>
    <w:lvl w:ilvl="0" w:tplc="CC64B33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555E02"/>
    <w:multiLevelType w:val="multilevel"/>
    <w:tmpl w:val="5D0CF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12E28"/>
    <w:multiLevelType w:val="hybridMultilevel"/>
    <w:tmpl w:val="D83034AE"/>
    <w:lvl w:ilvl="0" w:tplc="B574D46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34A46"/>
    <w:multiLevelType w:val="hybridMultilevel"/>
    <w:tmpl w:val="3036F7FC"/>
    <w:lvl w:ilvl="0" w:tplc="59D258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905AE3"/>
    <w:multiLevelType w:val="hybridMultilevel"/>
    <w:tmpl w:val="23FA823A"/>
    <w:lvl w:ilvl="0" w:tplc="368C08D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  <w:b w:val="0"/>
        </w:rPr>
      </w:lvl>
    </w:lvlOverride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  <w:b w:val="0"/>
        </w:rPr>
      </w:lvl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Book Antiqua" w:hAnsi="Book Antiqua" w:hint="default"/>
          <w:b/>
        </w:rPr>
      </w:lvl>
    </w:lvlOverride>
  </w:num>
  <w:num w:numId="10">
    <w:abstractNumId w:val="14"/>
  </w:num>
  <w:num w:numId="11">
    <w:abstractNumId w:val="17"/>
  </w:num>
  <w:num w:numId="12">
    <w:abstractNumId w:val="21"/>
  </w:num>
  <w:num w:numId="13">
    <w:abstractNumId w:val="5"/>
  </w:num>
  <w:num w:numId="14">
    <w:abstractNumId w:val="37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1"/>
  </w:num>
  <w:num w:numId="20">
    <w:abstractNumId w:val="39"/>
  </w:num>
  <w:num w:numId="21">
    <w:abstractNumId w:val="3"/>
  </w:num>
  <w:num w:numId="22">
    <w:abstractNumId w:val="18"/>
  </w:num>
  <w:num w:numId="23">
    <w:abstractNumId w:val="16"/>
  </w:num>
  <w:num w:numId="24">
    <w:abstractNumId w:val="8"/>
  </w:num>
  <w:num w:numId="25">
    <w:abstractNumId w:val="40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3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1">
    <w:abstractNumId w:val="2"/>
  </w:num>
  <w:num w:numId="32">
    <w:abstractNumId w:val="42"/>
  </w:num>
  <w:num w:numId="33">
    <w:abstractNumId w:val="10"/>
  </w:num>
  <w:num w:numId="34">
    <w:abstractNumId w:val="38"/>
  </w:num>
  <w:num w:numId="35">
    <w:abstractNumId w:val="24"/>
  </w:num>
  <w:num w:numId="36">
    <w:abstractNumId w:val="29"/>
  </w:num>
  <w:num w:numId="37">
    <w:abstractNumId w:val="20"/>
  </w:num>
  <w:num w:numId="38">
    <w:abstractNumId w:val="31"/>
  </w:num>
  <w:num w:numId="39">
    <w:abstractNumId w:val="9"/>
  </w:num>
  <w:num w:numId="40">
    <w:abstractNumId w:val="33"/>
  </w:num>
  <w:num w:numId="41">
    <w:abstractNumId w:val="4"/>
  </w:num>
  <w:num w:numId="42">
    <w:abstractNumId w:val="6"/>
  </w:num>
  <w:num w:numId="43">
    <w:abstractNumId w:val="22"/>
  </w:num>
  <w:num w:numId="44">
    <w:abstractNumId w:val="41"/>
  </w:num>
  <w:num w:numId="45">
    <w:abstractNumId w:val="28"/>
  </w:num>
  <w:num w:numId="46">
    <w:abstractNumId w:val="35"/>
  </w:num>
  <w:num w:numId="47">
    <w:abstractNumId w:val="36"/>
  </w:num>
  <w:num w:numId="48">
    <w:abstractNumId w:val="26"/>
  </w:num>
  <w:num w:numId="49">
    <w:abstractNumId w:val="1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BD"/>
    <w:rsid w:val="004A5B74"/>
    <w:rsid w:val="006C62B1"/>
    <w:rsid w:val="007108A2"/>
    <w:rsid w:val="007E2EF2"/>
    <w:rsid w:val="008044AD"/>
    <w:rsid w:val="00A44DB9"/>
    <w:rsid w:val="00C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F2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E2EF2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F2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7E2EF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E2EF2"/>
    <w:rPr>
      <w:rFonts w:ascii="Thames" w:eastAsia="Times New Roman" w:hAnsi="Thames" w:cs="Times New Roman"/>
      <w:sz w:val="20"/>
      <w:szCs w:val="20"/>
      <w:lang w:eastAsia="ru-RU"/>
    </w:rPr>
  </w:style>
  <w:style w:type="character" w:styleId="a5">
    <w:name w:val="footnote reference"/>
    <w:semiHidden/>
    <w:rsid w:val="007E2EF2"/>
    <w:rPr>
      <w:rFonts w:ascii="Times New Roman" w:hAnsi="Times New Roman"/>
      <w:sz w:val="20"/>
      <w:vertAlign w:val="superscript"/>
    </w:rPr>
  </w:style>
  <w:style w:type="character" w:customStyle="1" w:styleId="FontStyle40">
    <w:name w:val="Font Style40"/>
    <w:rsid w:val="007E2EF2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7E2EF2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20">
    <w:name w:val="Font Style20"/>
    <w:rsid w:val="007E2EF2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7E2EF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7E2EF2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6">
    <w:name w:val="footer"/>
    <w:basedOn w:val="a"/>
    <w:link w:val="a7"/>
    <w:uiPriority w:val="99"/>
    <w:rsid w:val="007E2E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EF2"/>
    <w:rPr>
      <w:rFonts w:ascii="Thames" w:eastAsia="Times New Roman" w:hAnsi="Thames" w:cs="Times New Roman"/>
      <w:sz w:val="24"/>
      <w:szCs w:val="28"/>
      <w:lang w:eastAsia="ru-RU"/>
    </w:rPr>
  </w:style>
  <w:style w:type="character" w:styleId="a8">
    <w:name w:val="page number"/>
    <w:basedOn w:val="a0"/>
    <w:rsid w:val="007E2EF2"/>
  </w:style>
  <w:style w:type="paragraph" w:customStyle="1" w:styleId="Style6">
    <w:name w:val="Style6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7E2EF2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7E2EF2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7E2EF2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7E2EF2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7E2EF2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7E2EF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7E2EF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7E2EF2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7E2EF2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7E2EF2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7E2EF2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7E2EF2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7E2EF2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7E2EF2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7E2EF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7E2EF2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7E2EF2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7E2EF2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7E2EF2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7E2EF2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7E2EF2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7E2EF2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7E2EF2"/>
    <w:rPr>
      <w:rFonts w:ascii="Arial" w:hAnsi="Arial" w:cs="Arial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7E2EF2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7E2EF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7E2EF2"/>
    <w:rPr>
      <w:rFonts w:ascii="Book Antiqua" w:hAnsi="Book Antiqua" w:cs="Book Antiqua"/>
      <w:b/>
      <w:bCs/>
      <w:spacing w:val="20"/>
      <w:sz w:val="16"/>
      <w:szCs w:val="16"/>
    </w:rPr>
  </w:style>
  <w:style w:type="character" w:customStyle="1" w:styleId="FontStyle33">
    <w:name w:val="Font Style33"/>
    <w:rsid w:val="007E2EF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7E2EF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7E2EF2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9">
    <w:name w:val="endnote text"/>
    <w:basedOn w:val="a"/>
    <w:link w:val="aa"/>
    <w:rsid w:val="007E2EF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E2EF2"/>
    <w:rPr>
      <w:rFonts w:ascii="Thames" w:eastAsia="Times New Roman" w:hAnsi="Thames" w:cs="Times New Roman"/>
      <w:sz w:val="20"/>
      <w:szCs w:val="20"/>
      <w:lang w:eastAsia="ru-RU"/>
    </w:rPr>
  </w:style>
  <w:style w:type="character" w:styleId="ab">
    <w:name w:val="endnote reference"/>
    <w:rsid w:val="007E2EF2"/>
    <w:rPr>
      <w:vertAlign w:val="superscript"/>
    </w:rPr>
  </w:style>
  <w:style w:type="paragraph" w:styleId="ac">
    <w:name w:val="header"/>
    <w:basedOn w:val="a"/>
    <w:link w:val="ad"/>
    <w:uiPriority w:val="99"/>
    <w:rsid w:val="007E2E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2EF2"/>
    <w:rPr>
      <w:rFonts w:ascii="Thames" w:eastAsia="Times New Roman" w:hAnsi="Thames" w:cs="Times New Roman"/>
      <w:sz w:val="24"/>
      <w:szCs w:val="28"/>
      <w:lang w:eastAsia="ru-RU"/>
    </w:rPr>
  </w:style>
  <w:style w:type="paragraph" w:customStyle="1" w:styleId="ae">
    <w:name w:val=" Знак"/>
    <w:basedOn w:val="a"/>
    <w:rsid w:val="007E2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E2E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E2E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E2E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E2E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E2EF2"/>
    <w:pPr>
      <w:ind w:left="708"/>
    </w:pPr>
  </w:style>
  <w:style w:type="character" w:styleId="af0">
    <w:name w:val="Hyperlink"/>
    <w:rsid w:val="007E2EF2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7E2EF2"/>
  </w:style>
  <w:style w:type="character" w:styleId="af1">
    <w:name w:val="Strong"/>
    <w:qFormat/>
    <w:rsid w:val="007E2EF2"/>
    <w:rPr>
      <w:b/>
      <w:bCs/>
    </w:rPr>
  </w:style>
  <w:style w:type="paragraph" w:styleId="af2">
    <w:name w:val="Normal (Web)"/>
    <w:basedOn w:val="a"/>
    <w:uiPriority w:val="99"/>
    <w:unhideWhenUsed/>
    <w:rsid w:val="007E2EF2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7E2EF2"/>
  </w:style>
  <w:style w:type="numbering" w:customStyle="1" w:styleId="11">
    <w:name w:val="Нет списка1"/>
    <w:next w:val="a2"/>
    <w:semiHidden/>
    <w:rsid w:val="008044AD"/>
  </w:style>
  <w:style w:type="table" w:styleId="af3">
    <w:name w:val="Table Grid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 w:bidi="as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table" w:customStyle="1" w:styleId="12">
    <w:name w:val="Стиль таблицы1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 w:bidi="as-IN"/>
    </w:rPr>
    <w:tblPr/>
  </w:style>
  <w:style w:type="table" w:customStyle="1" w:styleId="2">
    <w:name w:val="Стиль таблицы2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 w:bidi="as-IN"/>
    </w:rPr>
    <w:tblPr/>
  </w:style>
  <w:style w:type="table" w:customStyle="1" w:styleId="3">
    <w:name w:val="Стиль таблицы3"/>
    <w:basedOn w:val="a1"/>
    <w:rsid w:val="008044AD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F2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E2EF2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F2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7E2EF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E2EF2"/>
    <w:rPr>
      <w:rFonts w:ascii="Thames" w:eastAsia="Times New Roman" w:hAnsi="Thames" w:cs="Times New Roman"/>
      <w:sz w:val="20"/>
      <w:szCs w:val="20"/>
      <w:lang w:eastAsia="ru-RU"/>
    </w:rPr>
  </w:style>
  <w:style w:type="character" w:styleId="a5">
    <w:name w:val="footnote reference"/>
    <w:semiHidden/>
    <w:rsid w:val="007E2EF2"/>
    <w:rPr>
      <w:rFonts w:ascii="Times New Roman" w:hAnsi="Times New Roman"/>
      <w:sz w:val="20"/>
      <w:vertAlign w:val="superscript"/>
    </w:rPr>
  </w:style>
  <w:style w:type="character" w:customStyle="1" w:styleId="FontStyle40">
    <w:name w:val="Font Style40"/>
    <w:rsid w:val="007E2EF2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7E2EF2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20">
    <w:name w:val="Font Style20"/>
    <w:rsid w:val="007E2EF2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7E2EF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7E2EF2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6">
    <w:name w:val="footer"/>
    <w:basedOn w:val="a"/>
    <w:link w:val="a7"/>
    <w:uiPriority w:val="99"/>
    <w:rsid w:val="007E2E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EF2"/>
    <w:rPr>
      <w:rFonts w:ascii="Thames" w:eastAsia="Times New Roman" w:hAnsi="Thames" w:cs="Times New Roman"/>
      <w:sz w:val="24"/>
      <w:szCs w:val="28"/>
      <w:lang w:eastAsia="ru-RU"/>
    </w:rPr>
  </w:style>
  <w:style w:type="character" w:styleId="a8">
    <w:name w:val="page number"/>
    <w:basedOn w:val="a0"/>
    <w:rsid w:val="007E2EF2"/>
  </w:style>
  <w:style w:type="paragraph" w:customStyle="1" w:styleId="Style6">
    <w:name w:val="Style6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7E2EF2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7E2EF2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7E2EF2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7E2EF2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7E2EF2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7E2EF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7E2EF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7E2EF2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7E2EF2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7E2EF2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7E2EF2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7E2EF2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7E2EF2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7E2EF2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7E2EF2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7E2EF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7E2EF2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7E2EF2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7E2EF2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7E2EF2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7E2EF2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7E2EF2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7E2EF2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7E2EF2"/>
    <w:rPr>
      <w:rFonts w:ascii="Arial" w:hAnsi="Arial" w:cs="Arial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7E2EF2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7E2EF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7E2EF2"/>
    <w:rPr>
      <w:rFonts w:ascii="Book Antiqua" w:hAnsi="Book Antiqua" w:cs="Book Antiqua"/>
      <w:b/>
      <w:bCs/>
      <w:spacing w:val="20"/>
      <w:sz w:val="16"/>
      <w:szCs w:val="16"/>
    </w:rPr>
  </w:style>
  <w:style w:type="character" w:customStyle="1" w:styleId="FontStyle33">
    <w:name w:val="Font Style33"/>
    <w:rsid w:val="007E2EF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7E2EF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7E2EF2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9">
    <w:name w:val="endnote text"/>
    <w:basedOn w:val="a"/>
    <w:link w:val="aa"/>
    <w:rsid w:val="007E2EF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E2EF2"/>
    <w:rPr>
      <w:rFonts w:ascii="Thames" w:eastAsia="Times New Roman" w:hAnsi="Thames" w:cs="Times New Roman"/>
      <w:sz w:val="20"/>
      <w:szCs w:val="20"/>
      <w:lang w:eastAsia="ru-RU"/>
    </w:rPr>
  </w:style>
  <w:style w:type="character" w:styleId="ab">
    <w:name w:val="endnote reference"/>
    <w:rsid w:val="007E2EF2"/>
    <w:rPr>
      <w:vertAlign w:val="superscript"/>
    </w:rPr>
  </w:style>
  <w:style w:type="paragraph" w:styleId="ac">
    <w:name w:val="header"/>
    <w:basedOn w:val="a"/>
    <w:link w:val="ad"/>
    <w:uiPriority w:val="99"/>
    <w:rsid w:val="007E2E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2EF2"/>
    <w:rPr>
      <w:rFonts w:ascii="Thames" w:eastAsia="Times New Roman" w:hAnsi="Thames" w:cs="Times New Roman"/>
      <w:sz w:val="24"/>
      <w:szCs w:val="28"/>
      <w:lang w:eastAsia="ru-RU"/>
    </w:rPr>
  </w:style>
  <w:style w:type="paragraph" w:customStyle="1" w:styleId="ae">
    <w:name w:val=" Знак"/>
    <w:basedOn w:val="a"/>
    <w:rsid w:val="007E2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E2E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E2E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E2E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E2E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E2EF2"/>
    <w:pPr>
      <w:ind w:left="708"/>
    </w:pPr>
  </w:style>
  <w:style w:type="character" w:styleId="af0">
    <w:name w:val="Hyperlink"/>
    <w:rsid w:val="007E2EF2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7E2EF2"/>
  </w:style>
  <w:style w:type="character" w:styleId="af1">
    <w:name w:val="Strong"/>
    <w:qFormat/>
    <w:rsid w:val="007E2EF2"/>
    <w:rPr>
      <w:b/>
      <w:bCs/>
    </w:rPr>
  </w:style>
  <w:style w:type="paragraph" w:styleId="af2">
    <w:name w:val="Normal (Web)"/>
    <w:basedOn w:val="a"/>
    <w:uiPriority w:val="99"/>
    <w:unhideWhenUsed/>
    <w:rsid w:val="007E2EF2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7E2EF2"/>
  </w:style>
  <w:style w:type="numbering" w:customStyle="1" w:styleId="11">
    <w:name w:val="Нет списка1"/>
    <w:next w:val="a2"/>
    <w:semiHidden/>
    <w:rsid w:val="008044AD"/>
  </w:style>
  <w:style w:type="table" w:styleId="af3">
    <w:name w:val="Table Grid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 w:bidi="as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table" w:customStyle="1" w:styleId="12">
    <w:name w:val="Стиль таблицы1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 w:bidi="as-IN"/>
    </w:rPr>
    <w:tblPr/>
  </w:style>
  <w:style w:type="table" w:customStyle="1" w:styleId="2">
    <w:name w:val="Стиль таблицы2"/>
    <w:basedOn w:val="a1"/>
    <w:rsid w:val="008044AD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 w:bidi="as-IN"/>
    </w:rPr>
    <w:tblPr/>
  </w:style>
  <w:style w:type="table" w:customStyle="1" w:styleId="3">
    <w:name w:val="Стиль таблицы3"/>
    <w:basedOn w:val="a1"/>
    <w:rsid w:val="008044AD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2018-09-09T05:56:00Z</dcterms:created>
  <dcterms:modified xsi:type="dcterms:W3CDTF">2018-09-09T06:33:00Z</dcterms:modified>
</cp:coreProperties>
</file>