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Рабочая программа по курсу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«Физическая культура»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Автор: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В.И. Лях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Пояснительная записка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Рабочая программа составлена на основе следующих нормативных документов и методических рекомендаций: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• Федеральный государственный образовательный стандарт начального общего образования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•       Приказ Министерства образования и науки Российской Федерации (</w:t>
      </w:r>
      <w:proofErr w:type="spellStart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Минобрнауки</w:t>
      </w:r>
      <w:proofErr w:type="spellEnd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России) от 19.12. 2012 г. N 1067 г.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5413CE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арственную аккредитацию, на 2019/2020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учебный год».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• Примерные программы начального общего образования: Письмо </w:t>
      </w:r>
      <w:proofErr w:type="spellStart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МОиН</w:t>
      </w:r>
      <w:proofErr w:type="spellEnd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Российской Федерации № 03-1263 от </w:t>
      </w:r>
      <w:bookmarkStart w:id="0" w:name="_GoBack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07.07.2005 «О примерных программах по учебным предметам федерального базисного </w:t>
      </w:r>
      <w:bookmarkEnd w:id="0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учебного плана»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ind w:left="720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• Учебный план обр</w:t>
      </w:r>
      <w:r w:rsidR="00942C2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азовательного учреждения на 2019/2020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учебный год</w:t>
      </w:r>
    </w:p>
    <w:p w:rsidR="005413CE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Данная программа составлена на основе программы для общеобразовательных учреждений «Физическая культура: программа 1 – 4 классы» </w:t>
      </w:r>
      <w:proofErr w:type="spellStart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В.И.Лях</w:t>
      </w:r>
      <w:proofErr w:type="spellEnd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Примерной программе по физической культуре. Начальная школа. – М.: Просвещение, 2011. 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Программа составлена в соответствии с требованиями Федерального компонента государственного стандарта начального образования.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Общая характеристика учебного предмета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Цель физического воспитания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: формирование у учащихся начальной школы основ здорового образа жизни, развитие интереса и творческой самостоятельности в проведении разнообразных форм занятий физической культурой.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Задачи: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укрепление здоровья школьников посредством развития физических качеств и повышения функциональных возможностей жизнеобеспечивающих систем организма;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совершенствование жизненно важных навыков и умений посредством обучения подвижным играм, физическим упражнениям и техническим действиям из базовых видов спорта;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формирование общих представлений о физической культуре, ее значении в жизни человека, роли в укреплении здоровья, физическом развитии и физической подготовленности;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развитие интереса к самостоятельным занятиям физическими упражнениями, подвижным играм, формам активного отдыха и досуга;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– обучение простейшим способам </w:t>
      </w:r>
      <w:proofErr w:type="gramStart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контроля за</w:t>
      </w:r>
      <w:proofErr w:type="gramEnd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физической нагрузкой, отдельными показателями физического развития и физической подготовленности.</w:t>
      </w:r>
    </w:p>
    <w:p w:rsidR="005413CE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Базовым результатом образования в области физической культуры в начальной школе является освоение учащимися основ физкультурной деятельности с общеразвивающей направленностью. Освоение предмета данной деятельности 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способствует не только активному развитию физической природы занимающихся, но и формированию у них психических и социальных качеств личности, которые во многом обусловливают становление и последующее формирование универсальных способностей (компетенций) человека. Универсальность компетенций определяется в первую очередь широкой их востребованностью каждым человеком, объективной необходимостью для выполнения различных видов деятельности, выходящих за рамки физкультурной деятельности.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 число универсальных компетенций, формирующихся в начальной школе в процессе освоения учащимися предмета физкультурной деятельности с общеразвивающей направленностью, входят: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умение организовывать собственную деятельность, выбирать и использовать средства для достижения ее цели;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умение активно включаться в коллективную деятельность, взаимодействовать со сверстниками в достижении общих целей;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умение доносить информацию в доступной, эмоционально яркой форме в процессе общения и взаимодействия со сверстниками и взрослыми людьми.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Описание места учебного предмета в учебном плане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Рабочая программа основного начального образования по физической культуре составлена в соответствии с количеством часов, указанных в Базисном плане образовательных учреждений общего образования. Предмет «Физическая культура» изучается в начальной школе в объеме не менее 405 ч, из них в I классе – 99 ч, а со II по IV классы – по 102 ч ежегодно.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Описание ценностных ориентиров содержания учебного предмета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Содержание учебного предмета «Физическая культура» направленно на воспитание высоконравственных, творческих, компетентных и успешных граждан России, способных к активной самореализации в общественной и профессиональной деятельности, умело использующих ценности физической культуры для укрепления и длительного сохранения собственного здоровья, оптимизации трудовой деятельности и организации здорового образа жизни.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жизни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– признание человеческой жизни величайшей ценностью, что реализуется в бережном отношении к другим людям и к природе.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природы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основывается на общечеловеческой ценности жизни, на осознании себя частью природного мира частью живой и неживой природы. Любовь к природе - это бережное отношение к ней как к среде обитания и выживания человека, а также переживание чувства красоты, гармонии, её совершенства, сохранение и приумножение её богатства.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человека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как разумного существа, стремящегося к добру и самосовершенствованию, важность и необходимость соблюдения здорового образа жизни в единстве его составляющих: физического, психического и социально-нравственного здоровья.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добра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– направленность человека на развитие и сохранение жизни, через сострадание и милосердие как проявление высшей человеческой способности любви.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истины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– это ценность научного познания как части культуры человечества, разума, понимания сущности бытия, мироздания.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семьи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 как первой и самой значимой для развития ребёнка социальной и образовательной среды, обеспечивающей преемственность культурных традиций 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народов России от поколения к поколению и тем самым жизнеспособность российского общества.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труда и творчества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как естественного условия человеческой жизни, состояния нормального человеческого существования.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свободы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как свободы выбора человеком своих мыслей и поступков образа жизни, но свободы, естественно ограниченной нормами, правилами, законами общества, членом которого всегда по всей социальной сути является человек.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социальной солидарности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как признание прав и свобод человека, обладание чувствами справедливости, милосердия, чести, достоинства по отношению к себе и к другим людям.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гражданственности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– осознание человеком себя как члена общества, народа, представителя страны и государства.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патриотизма -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одно из проявлений духовной зрелости человека, выражающееся в любви к России, народу, малой родине, в осознанном желании служить Отечеству.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i/>
          <w:iCs/>
          <w:color w:val="444444"/>
          <w:sz w:val="23"/>
          <w:szCs w:val="23"/>
          <w:lang w:eastAsia="ru-RU"/>
        </w:rPr>
        <w:t>Ценность человечества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- осознание человеком себя как части мирового сообщества, для существования и прогресса которого необходимы мир, сотрудничество народов и уважение к многообразию их культур.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Личностные, </w:t>
      </w:r>
      <w:proofErr w:type="spellStart"/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метапредметные</w:t>
      </w:r>
      <w:proofErr w:type="spellEnd"/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и предметные результаты освоения учебного предмета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 окончании изучения курса «Физическая культура» в начальной школе должны быть достигнуты определенные результаты.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Личностные результаты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формирование чувства гордости за свою Родину, родной край </w:t>
      </w:r>
      <w:r w:rsidRPr="003D7F1B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u w:val="single"/>
          <w:lang w:eastAsia="ru-RU"/>
        </w:rPr>
        <w:t>(региональный компонент)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; формирование ценностей многонационального российского общества;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3D7F1B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u w:val="single"/>
          <w:lang w:eastAsia="ru-RU"/>
        </w:rPr>
        <w:t>(региональный компонент)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развитие мотивов учебной деятельности и формирование личностного смысла учения;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формирование эстетических потребностей, ценностей и чувств;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– развитие навыков сотрудничества </w:t>
      </w:r>
      <w:proofErr w:type="gramStart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со</w:t>
      </w:r>
      <w:proofErr w:type="gramEnd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взрослыми и сверстниками, умения не создавать конфликтов и находить выходы из спорных ситуаций;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формирование установки на безопасный, здоровый образ жизни;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proofErr w:type="spellStart"/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Метапредметные</w:t>
      </w:r>
      <w:proofErr w:type="spellEnd"/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 xml:space="preserve"> результаты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– овладение базовыми предметными и </w:t>
      </w:r>
      <w:proofErr w:type="spellStart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межпредметными</w:t>
      </w:r>
      <w:proofErr w:type="spellEnd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понятиями, отражающими существенные связи и отношения между объектами и процессами.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Предметные результаты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-Формирование представлений о местах для занятия физической культуры в своем городе </w:t>
      </w:r>
      <w:r w:rsidRPr="003D7F1B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u w:val="single"/>
          <w:lang w:eastAsia="ru-RU"/>
        </w:rPr>
        <w:t>(региональный компонент);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– овладение умениями организовать </w:t>
      </w:r>
      <w:proofErr w:type="spellStart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здоровьесберегающую</w:t>
      </w:r>
      <w:proofErr w:type="spellEnd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b/>
          <w:bCs/>
          <w:color w:val="444444"/>
          <w:sz w:val="23"/>
          <w:szCs w:val="23"/>
          <w:lang w:eastAsia="ru-RU"/>
        </w:rPr>
        <w:t>Планируемые результаты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 окончании начальной школы учащиеся должны уметь: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планировать занятия физическими упражнениями в режиме дня, использовать средства физической культуры в проведении своего отдыха и досуга;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излагать факты истории развития физической культуры, в том числе и об истории физической культуры в родном городе </w:t>
      </w:r>
      <w:r w:rsidRPr="003D7F1B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u w:val="single"/>
          <w:lang w:eastAsia="ru-RU"/>
        </w:rPr>
        <w:t>(региональный компонент),</w:t>
      </w: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характеризовать ее роль и значение в жизни человека;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– использовать </w:t>
      </w:r>
      <w:proofErr w:type="gramStart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физическую</w:t>
      </w:r>
      <w:proofErr w:type="gramEnd"/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культуры как средство укрепления здоровья, физического развития и физической подготовленности человека;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измерять (познавать) индивидуальные показатели физического развития (длины и массы тела) и развития основных физических качеств;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– оказывать посильную помощь и моральную поддержку сверстникам при выполнении учебных заданий, проявлять доброжелательное и уважительное отношение при объяснении ошибок и способов их устранения;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организовывать и проводить со сверстниками подвижные игры и элементарные соревнования, осуществлять их объективное судейство;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-знать подвижные игры родного края </w:t>
      </w:r>
      <w:r w:rsidRPr="003D7F1B">
        <w:rPr>
          <w:rFonts w:ascii="Arial" w:eastAsia="Times New Roman" w:hAnsi="Arial" w:cs="Arial"/>
          <w:b/>
          <w:bCs/>
          <w:i/>
          <w:iCs/>
          <w:color w:val="444444"/>
          <w:sz w:val="23"/>
          <w:szCs w:val="23"/>
          <w:u w:val="single"/>
          <w:lang w:eastAsia="ru-RU"/>
        </w:rPr>
        <w:t>(региональный компонент);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соблюдать требования техники безопасности к местам проведения занятий физической культурой;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организовывать и проводить занятий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характеризовать физическую нагрузку по показателю частоты пульса;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выполнять простейшие акробатические и гимнастические комбинации на высоком качественном уровне;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выполнять технические действия из базовых видов спорта, применять их в игровой и соревновательной деятельности;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– выполнять жизненно важные двигательные навыки и умения различными способами, в различных условиях.</w:t>
      </w:r>
    </w:p>
    <w:p w:rsidR="003D7F1B" w:rsidRPr="003D7F1B" w:rsidRDefault="003D7F1B" w:rsidP="003D7F1B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3D7F1B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tbl>
      <w:tblPr>
        <w:tblW w:w="1288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2"/>
        <w:gridCol w:w="1701"/>
        <w:gridCol w:w="1559"/>
        <w:gridCol w:w="205"/>
        <w:gridCol w:w="1354"/>
        <w:gridCol w:w="1559"/>
        <w:gridCol w:w="2446"/>
        <w:gridCol w:w="1889"/>
      </w:tblGrid>
      <w:tr w:rsidR="003D7F1B" w:rsidRPr="003D7F1B" w:rsidTr="001D31A6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Контрольные упражнения</w:t>
            </w:r>
          </w:p>
        </w:tc>
        <w:tc>
          <w:tcPr>
            <w:tcW w:w="10713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                                  </w:t>
            </w:r>
            <w:r w:rsidR="001D31A6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           </w:t>
            </w: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Уровень</w:t>
            </w:r>
          </w:p>
        </w:tc>
      </w:tr>
      <w:tr w:rsidR="003D7F1B" w:rsidRPr="003D7F1B" w:rsidTr="001D31A6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высокий</w:t>
            </w:r>
          </w:p>
        </w:tc>
        <w:tc>
          <w:tcPr>
            <w:tcW w:w="176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средний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низкий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высокий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средний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низкий</w:t>
            </w:r>
          </w:p>
        </w:tc>
      </w:tr>
      <w:tr w:rsidR="003D7F1B" w:rsidRPr="003D7F1B" w:rsidTr="001D31A6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481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Мальчики</w:t>
            </w:r>
          </w:p>
        </w:tc>
        <w:tc>
          <w:tcPr>
            <w:tcW w:w="589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1D31A6" w:rsidP="001D31A6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                     </w:t>
            </w:r>
            <w:r w:rsidR="003D7F1B"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Девочки</w:t>
            </w:r>
          </w:p>
        </w:tc>
      </w:tr>
      <w:tr w:rsidR="003D7F1B" w:rsidRPr="003D7F1B" w:rsidTr="001D31A6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proofErr w:type="gramStart"/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Подтягивание</w:t>
            </w:r>
            <w:proofErr w:type="gramEnd"/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 в висе лежа согнувшись, кол-во раз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5</w:t>
            </w:r>
          </w:p>
        </w:tc>
      </w:tr>
      <w:tr w:rsidR="003D7F1B" w:rsidRPr="003D7F1B" w:rsidTr="001D31A6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Прыжок в длину с места, </w:t>
            </w:r>
            <w:proofErr w:type="gramStart"/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см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150—160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131—149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120—130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143—152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126—142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115—125</w:t>
            </w:r>
          </w:p>
        </w:tc>
      </w:tr>
      <w:tr w:rsidR="003D7F1B" w:rsidRPr="003D7F1B" w:rsidTr="001D31A6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Бег 30 м с высокого старта, </w:t>
            </w:r>
            <w:proofErr w:type="gramStart"/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5,8—5,6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6,3—5,9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6,6—6,4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6,3—6,0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6,5—5,9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6,8—6,6</w:t>
            </w:r>
          </w:p>
        </w:tc>
      </w:tr>
      <w:tr w:rsidR="003D7F1B" w:rsidRPr="003D7F1B" w:rsidTr="001D31A6">
        <w:trPr>
          <w:trHeight w:val="525"/>
        </w:trPr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Бег 1000 м, мин. </w:t>
            </w:r>
            <w:proofErr w:type="gramStart"/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5.00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5.30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6.00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6.00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6.30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7.00</w:t>
            </w:r>
          </w:p>
        </w:tc>
      </w:tr>
      <w:tr w:rsidR="003D7F1B" w:rsidRPr="003D7F1B" w:rsidTr="001D31A6">
        <w:tc>
          <w:tcPr>
            <w:tcW w:w="21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 xml:space="preserve">Ходьба на лыжах 1 км, мин. </w:t>
            </w:r>
            <w:proofErr w:type="gramStart"/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с</w:t>
            </w:r>
            <w:proofErr w:type="gram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8.00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8.30</w:t>
            </w:r>
          </w:p>
        </w:tc>
        <w:tc>
          <w:tcPr>
            <w:tcW w:w="155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9.00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8.30</w:t>
            </w:r>
          </w:p>
        </w:tc>
        <w:tc>
          <w:tcPr>
            <w:tcW w:w="2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9.00</w:t>
            </w:r>
          </w:p>
        </w:tc>
        <w:tc>
          <w:tcPr>
            <w:tcW w:w="1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D7F1B" w:rsidRPr="003D7F1B" w:rsidRDefault="003D7F1B" w:rsidP="003D7F1B">
            <w:pPr>
              <w:spacing w:before="90" w:after="90" w:line="240" w:lineRule="auto"/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</w:pPr>
            <w:r w:rsidRPr="003D7F1B">
              <w:rPr>
                <w:rFonts w:ascii="Arial" w:eastAsia="Times New Roman" w:hAnsi="Arial" w:cs="Arial"/>
                <w:color w:val="444444"/>
                <w:sz w:val="23"/>
                <w:szCs w:val="23"/>
                <w:lang w:eastAsia="ru-RU"/>
              </w:rPr>
              <w:t>9.30</w:t>
            </w:r>
          </w:p>
        </w:tc>
      </w:tr>
    </w:tbl>
    <w:p w:rsidR="00836648" w:rsidRDefault="00836648"/>
    <w:sectPr w:rsidR="0083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CF4"/>
    <w:rsid w:val="001D31A6"/>
    <w:rsid w:val="003D7F1B"/>
    <w:rsid w:val="005413CE"/>
    <w:rsid w:val="00645CF4"/>
    <w:rsid w:val="00836648"/>
    <w:rsid w:val="0094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3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3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0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1821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9</cp:revision>
  <cp:lastPrinted>2019-09-11T15:09:00Z</cp:lastPrinted>
  <dcterms:created xsi:type="dcterms:W3CDTF">2019-09-04T12:32:00Z</dcterms:created>
  <dcterms:modified xsi:type="dcterms:W3CDTF">2019-09-11T15:11:00Z</dcterms:modified>
</cp:coreProperties>
</file>