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F6" w:rsidRDefault="00320DF6" w:rsidP="00320DF6">
      <w:pPr>
        <w:shd w:val="clear" w:color="auto" w:fill="FFFFFF"/>
        <w:spacing w:after="150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BD22DD" w:rsidRDefault="00BD22DD" w:rsidP="00320DF6">
      <w:pPr>
        <w:shd w:val="clear" w:color="auto" w:fill="FFFFFF"/>
        <w:spacing w:after="150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BD22DD" w:rsidRPr="00BD22DD" w:rsidRDefault="006B218F" w:rsidP="00BD22DD">
      <w:pPr>
        <w:spacing w:after="200"/>
        <w:jc w:val="center"/>
      </w:pPr>
      <w:r>
        <w:rPr>
          <w:b/>
        </w:rPr>
        <w:t>Муниципальное казенное общеобразовательное у</w:t>
      </w:r>
      <w:r w:rsidR="00BD22DD" w:rsidRPr="00BD22DD">
        <w:rPr>
          <w:b/>
        </w:rPr>
        <w:t>чреждение «Тандовская СОШ»                          с. Тандо Ботлихского района Республики Дагестан.</w:t>
      </w:r>
    </w:p>
    <w:p w:rsidR="00BD22DD" w:rsidRPr="00BD22DD" w:rsidRDefault="00BD22DD" w:rsidP="00BD22DD">
      <w:pPr>
        <w:spacing w:after="200"/>
        <w:jc w:val="right"/>
        <w:rPr>
          <w:sz w:val="28"/>
          <w:szCs w:val="28"/>
        </w:rPr>
      </w:pPr>
      <w:r w:rsidRPr="00BD22DD">
        <w:rPr>
          <w:sz w:val="28"/>
          <w:szCs w:val="28"/>
        </w:rPr>
        <w:t xml:space="preserve">                 </w:t>
      </w:r>
    </w:p>
    <w:p w:rsidR="00BD22DD" w:rsidRPr="00BD22DD" w:rsidRDefault="00BD22DD" w:rsidP="00BD22DD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200"/>
        <w:jc w:val="both"/>
        <w:rPr>
          <w:bCs/>
          <w:sz w:val="28"/>
          <w:szCs w:val="28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941"/>
        <w:gridCol w:w="3321"/>
        <w:gridCol w:w="2747"/>
      </w:tblGrid>
      <w:tr w:rsidR="00BD22DD" w:rsidRPr="00BD22DD" w:rsidTr="00E51E6E">
        <w:trPr>
          <w:trHeight w:val="2420"/>
        </w:trPr>
        <w:tc>
          <w:tcPr>
            <w:tcW w:w="3119" w:type="dxa"/>
          </w:tcPr>
          <w:p w:rsidR="00BD22DD" w:rsidRPr="00BD22DD" w:rsidRDefault="00BD22DD" w:rsidP="00BD22D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D22DD">
              <w:rPr>
                <w:b/>
                <w:bCs/>
                <w:sz w:val="28"/>
                <w:szCs w:val="28"/>
              </w:rPr>
              <w:t>РАССМОТРЕНО</w:t>
            </w:r>
          </w:p>
          <w:p w:rsidR="00BD22DD" w:rsidRPr="00BD22DD" w:rsidRDefault="00BD22DD" w:rsidP="00BD22D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D22DD" w:rsidRPr="00BD22DD" w:rsidRDefault="00BD22DD" w:rsidP="00BD22D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22DD">
              <w:rPr>
                <w:bCs/>
              </w:rPr>
              <w:t>На заседании МО</w:t>
            </w:r>
          </w:p>
          <w:p w:rsidR="00BD22DD" w:rsidRPr="00BD22DD" w:rsidRDefault="00BD22DD" w:rsidP="00BD22D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22DD">
              <w:rPr>
                <w:bCs/>
              </w:rPr>
              <w:t>Протокол № ________</w:t>
            </w:r>
          </w:p>
          <w:p w:rsidR="00BD22DD" w:rsidRPr="00BD22DD" w:rsidRDefault="00BD22DD" w:rsidP="00BD22D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22DD">
              <w:rPr>
                <w:bCs/>
              </w:rPr>
              <w:t>от «____»_________ 20</w:t>
            </w:r>
            <w:r w:rsidR="006B218F">
              <w:rPr>
                <w:bCs/>
              </w:rPr>
              <w:t>21</w:t>
            </w:r>
            <w:r w:rsidRPr="00BD22DD">
              <w:rPr>
                <w:bCs/>
              </w:rPr>
              <w:t xml:space="preserve"> г.</w:t>
            </w:r>
          </w:p>
          <w:p w:rsidR="00BD22DD" w:rsidRPr="00BD22DD" w:rsidRDefault="00BD22DD" w:rsidP="00BD22D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22DD">
              <w:rPr>
                <w:bCs/>
              </w:rPr>
              <w:t>Руководитель МО</w:t>
            </w:r>
          </w:p>
          <w:p w:rsidR="00BD22DD" w:rsidRPr="00BD22DD" w:rsidRDefault="00BD22DD" w:rsidP="00BD22D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22DD">
              <w:rPr>
                <w:bCs/>
              </w:rPr>
              <w:t>_____________ /</w:t>
            </w:r>
          </w:p>
          <w:p w:rsidR="00BD22DD" w:rsidRPr="00BD22DD" w:rsidRDefault="00BD22DD" w:rsidP="00BD22DD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BD22DD" w:rsidRPr="00BD22DD" w:rsidRDefault="00BD22DD" w:rsidP="00BD22D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sz w:val="28"/>
                <w:szCs w:val="28"/>
              </w:rPr>
            </w:pPr>
            <w:r w:rsidRPr="00BD22DD">
              <w:rPr>
                <w:b/>
                <w:bCs/>
                <w:sz w:val="28"/>
                <w:szCs w:val="28"/>
              </w:rPr>
              <w:t>СОГЛАСОВАНО</w:t>
            </w:r>
          </w:p>
          <w:p w:rsidR="00BD22DD" w:rsidRPr="00BD22DD" w:rsidRDefault="00BD22DD" w:rsidP="00BD22D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BD22DD" w:rsidRPr="00BD22DD" w:rsidRDefault="00BD22DD" w:rsidP="00BD22D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rPr>
                <w:bCs/>
              </w:rPr>
            </w:pPr>
            <w:r w:rsidRPr="00BD22DD">
              <w:rPr>
                <w:bCs/>
              </w:rPr>
              <w:t>Заместитель директора по УВР</w:t>
            </w:r>
          </w:p>
          <w:p w:rsidR="00BD22DD" w:rsidRPr="00BD22DD" w:rsidRDefault="00BD22DD" w:rsidP="00BD22D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ind w:left="43"/>
              <w:jc w:val="center"/>
              <w:rPr>
                <w:bCs/>
              </w:rPr>
            </w:pPr>
            <w:r w:rsidRPr="00BD22DD">
              <w:rPr>
                <w:bCs/>
              </w:rPr>
              <w:t>_________/</w:t>
            </w:r>
            <w:proofErr w:type="spellStart"/>
            <w:r w:rsidRPr="00BD22DD">
              <w:rPr>
                <w:bCs/>
              </w:rPr>
              <w:t>Зиявудинова</w:t>
            </w:r>
            <w:proofErr w:type="spellEnd"/>
            <w:r w:rsidRPr="00BD22DD">
              <w:rPr>
                <w:bCs/>
              </w:rPr>
              <w:t xml:space="preserve"> М.М.</w:t>
            </w:r>
          </w:p>
          <w:p w:rsidR="00BD22DD" w:rsidRPr="00BD22DD" w:rsidRDefault="006B218F" w:rsidP="00BD22DD">
            <w:pPr>
              <w:ind w:left="43"/>
              <w:jc w:val="center"/>
              <w:rPr>
                <w:bCs/>
              </w:rPr>
            </w:pPr>
            <w:r>
              <w:rPr>
                <w:bCs/>
              </w:rPr>
              <w:t>«____» __________ 2021</w:t>
            </w:r>
            <w:r w:rsidR="00BD22DD" w:rsidRPr="00BD22DD">
              <w:rPr>
                <w:bCs/>
              </w:rPr>
              <w:t xml:space="preserve"> г.</w:t>
            </w:r>
          </w:p>
          <w:p w:rsidR="00BD22DD" w:rsidRPr="00BD22DD" w:rsidRDefault="00BD22DD" w:rsidP="00BD22DD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71" w:type="dxa"/>
          </w:tcPr>
          <w:p w:rsidR="00BD22DD" w:rsidRPr="00BD22DD" w:rsidRDefault="00BD22DD" w:rsidP="00BD22D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D22DD">
              <w:rPr>
                <w:b/>
                <w:bCs/>
                <w:sz w:val="28"/>
                <w:szCs w:val="28"/>
              </w:rPr>
              <w:t>УТВЕРЖДАЮ</w:t>
            </w:r>
          </w:p>
          <w:p w:rsidR="00BD22DD" w:rsidRPr="00BD22DD" w:rsidRDefault="00BD22DD" w:rsidP="00BD22D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BD22DD" w:rsidRPr="00BD22DD" w:rsidRDefault="00BD22DD" w:rsidP="00BD22D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22DD">
              <w:rPr>
                <w:bCs/>
              </w:rPr>
              <w:t>Директор МКОУ «Тандовская СОШ» ________Исаева Э.А.</w:t>
            </w:r>
          </w:p>
          <w:p w:rsidR="00BD22DD" w:rsidRPr="00BD22DD" w:rsidRDefault="00BD22DD" w:rsidP="006B218F">
            <w:pPr>
              <w:jc w:val="center"/>
              <w:rPr>
                <w:sz w:val="28"/>
                <w:szCs w:val="28"/>
              </w:rPr>
            </w:pPr>
            <w:r w:rsidRPr="00BD22DD">
              <w:rPr>
                <w:bCs/>
              </w:rPr>
              <w:t>«____»_________ 20</w:t>
            </w:r>
            <w:r w:rsidR="006B218F">
              <w:rPr>
                <w:bCs/>
              </w:rPr>
              <w:t>21</w:t>
            </w:r>
            <w:r w:rsidRPr="00BD22DD">
              <w:rPr>
                <w:bCs/>
              </w:rPr>
              <w:t xml:space="preserve"> г.</w:t>
            </w:r>
          </w:p>
        </w:tc>
      </w:tr>
    </w:tbl>
    <w:p w:rsidR="00BD22DD" w:rsidRPr="00BD22DD" w:rsidRDefault="00BD22DD" w:rsidP="00BD22DD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200"/>
        <w:ind w:left="4963" w:firstLine="709"/>
        <w:jc w:val="both"/>
        <w:rPr>
          <w:bCs/>
          <w:sz w:val="28"/>
          <w:szCs w:val="28"/>
        </w:rPr>
      </w:pPr>
    </w:p>
    <w:p w:rsidR="00BD22DD" w:rsidRPr="00BD22DD" w:rsidRDefault="00BD22DD" w:rsidP="00BD22DD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200"/>
        <w:jc w:val="both"/>
        <w:rPr>
          <w:bCs/>
          <w:sz w:val="28"/>
          <w:szCs w:val="28"/>
        </w:rPr>
      </w:pPr>
    </w:p>
    <w:p w:rsidR="00BD22DD" w:rsidRPr="00BD22DD" w:rsidRDefault="00BD22DD" w:rsidP="00BD22DD">
      <w:pPr>
        <w:spacing w:after="200"/>
        <w:jc w:val="center"/>
        <w:rPr>
          <w:sz w:val="40"/>
          <w:szCs w:val="40"/>
        </w:rPr>
      </w:pPr>
      <w:r w:rsidRPr="00BD22DD">
        <w:rPr>
          <w:b/>
          <w:bCs/>
          <w:sz w:val="40"/>
          <w:szCs w:val="40"/>
        </w:rPr>
        <w:t>Рабочая программа</w:t>
      </w:r>
    </w:p>
    <w:p w:rsidR="00BD22DD" w:rsidRPr="00BD22DD" w:rsidRDefault="00BD22DD" w:rsidP="00BD22DD">
      <w:pPr>
        <w:spacing w:after="200"/>
        <w:jc w:val="center"/>
        <w:rPr>
          <w:b/>
          <w:sz w:val="40"/>
          <w:szCs w:val="40"/>
        </w:rPr>
      </w:pPr>
      <w:r w:rsidRPr="00BD22DD">
        <w:rPr>
          <w:b/>
          <w:sz w:val="40"/>
          <w:szCs w:val="40"/>
        </w:rPr>
        <w:t xml:space="preserve">по </w:t>
      </w:r>
      <w:r>
        <w:rPr>
          <w:b/>
          <w:sz w:val="40"/>
          <w:szCs w:val="40"/>
        </w:rPr>
        <w:t>шахматам</w:t>
      </w:r>
    </w:p>
    <w:p w:rsidR="00BD22DD" w:rsidRPr="00BD22DD" w:rsidRDefault="00BD22DD" w:rsidP="00BD22DD">
      <w:pPr>
        <w:spacing w:after="200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2-3-4</w:t>
      </w:r>
      <w:r w:rsidRPr="00BD22DD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>ы</w:t>
      </w:r>
    </w:p>
    <w:p w:rsidR="00BD22DD" w:rsidRPr="00BD22DD" w:rsidRDefault="00BD22DD" w:rsidP="00BD22DD">
      <w:pPr>
        <w:spacing w:after="200"/>
        <w:rPr>
          <w:b/>
          <w:sz w:val="32"/>
          <w:szCs w:val="32"/>
        </w:rPr>
      </w:pPr>
    </w:p>
    <w:p w:rsidR="00BD22DD" w:rsidRPr="00BD22DD" w:rsidRDefault="00BD22DD" w:rsidP="00BD22DD">
      <w:pPr>
        <w:spacing w:after="200"/>
        <w:jc w:val="center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>
        <w:rPr>
          <w:b/>
          <w:sz w:val="32"/>
          <w:szCs w:val="32"/>
        </w:rPr>
        <w:t xml:space="preserve">Авторы: И.Г. </w:t>
      </w:r>
      <w:proofErr w:type="spellStart"/>
      <w:r>
        <w:rPr>
          <w:b/>
          <w:sz w:val="32"/>
          <w:szCs w:val="32"/>
        </w:rPr>
        <w:t>Сухин</w:t>
      </w:r>
      <w:proofErr w:type="spellEnd"/>
    </w:p>
    <w:p w:rsidR="00BD22DD" w:rsidRPr="00BD22DD" w:rsidRDefault="00BD22DD" w:rsidP="00BD22DD">
      <w:pPr>
        <w:spacing w:after="200"/>
        <w:jc w:val="center"/>
        <w:rPr>
          <w:b/>
          <w:sz w:val="32"/>
          <w:szCs w:val="32"/>
        </w:rPr>
      </w:pPr>
      <w:r w:rsidRPr="00BD22DD">
        <w:rPr>
          <w:b/>
          <w:sz w:val="32"/>
          <w:szCs w:val="32"/>
        </w:rPr>
        <w:t xml:space="preserve"> </w:t>
      </w:r>
    </w:p>
    <w:p w:rsidR="00BD22DD" w:rsidRPr="00BD22DD" w:rsidRDefault="00BD22DD" w:rsidP="00BD22DD">
      <w:pPr>
        <w:spacing w:after="200"/>
        <w:rPr>
          <w:b/>
          <w:sz w:val="32"/>
          <w:szCs w:val="32"/>
        </w:rPr>
      </w:pPr>
    </w:p>
    <w:p w:rsidR="00BD22DD" w:rsidRPr="00BD22DD" w:rsidRDefault="00BD22DD" w:rsidP="00BD22DD">
      <w:pPr>
        <w:ind w:left="720"/>
        <w:contextualSpacing/>
        <w:rPr>
          <w:rFonts w:eastAsia="Times New Roman" w:cs="Times New Roman"/>
          <w:b/>
          <w:sz w:val="32"/>
          <w:szCs w:val="32"/>
          <w:lang w:eastAsia="ru-RU"/>
        </w:rPr>
      </w:pPr>
      <w:r w:rsidRPr="00BD22DD">
        <w:rPr>
          <w:rFonts w:eastAsia="Times New Roman" w:cs="Times New Roman"/>
          <w:b/>
          <w:sz w:val="32"/>
          <w:szCs w:val="32"/>
          <w:lang w:eastAsia="ru-RU"/>
        </w:rPr>
        <w:t>количество часов по учебному плану - 3 час в неделю.</w:t>
      </w:r>
    </w:p>
    <w:p w:rsidR="00BD22DD" w:rsidRPr="00BD22DD" w:rsidRDefault="00BD22DD" w:rsidP="00BD22DD">
      <w:pPr>
        <w:ind w:left="720"/>
        <w:contextualSpacing/>
        <w:rPr>
          <w:rFonts w:eastAsia="Times New Roman" w:cs="Times New Roman"/>
          <w:b/>
          <w:sz w:val="32"/>
          <w:szCs w:val="32"/>
          <w:lang w:eastAsia="ru-RU"/>
        </w:rPr>
      </w:pPr>
      <w:r w:rsidRPr="00BD22DD">
        <w:rPr>
          <w:rFonts w:eastAsia="Times New Roman" w:cs="Times New Roman"/>
          <w:b/>
          <w:sz w:val="32"/>
          <w:szCs w:val="32"/>
          <w:lang w:eastAsia="ru-RU"/>
        </w:rPr>
        <w:t xml:space="preserve">                                                                    - 102 часов в год     </w:t>
      </w:r>
    </w:p>
    <w:p w:rsidR="00BD22DD" w:rsidRPr="00BD22DD" w:rsidRDefault="00BD22DD" w:rsidP="00BD22DD">
      <w:pPr>
        <w:spacing w:after="200"/>
        <w:jc w:val="center"/>
        <w:rPr>
          <w:b/>
        </w:rPr>
      </w:pPr>
    </w:p>
    <w:p w:rsidR="00BD22DD" w:rsidRPr="00BD22DD" w:rsidRDefault="00BD22DD" w:rsidP="00BD22DD">
      <w:pPr>
        <w:spacing w:after="200"/>
        <w:rPr>
          <w:b/>
        </w:rPr>
      </w:pPr>
    </w:p>
    <w:p w:rsidR="00BD22DD" w:rsidRPr="00BD22DD" w:rsidRDefault="00BD22DD" w:rsidP="00BD22DD">
      <w:pPr>
        <w:spacing w:after="200"/>
      </w:pPr>
    </w:p>
    <w:p w:rsidR="00BD22DD" w:rsidRPr="00BD22DD" w:rsidRDefault="00BD22DD" w:rsidP="00BD22DD">
      <w:pPr>
        <w:spacing w:after="200"/>
      </w:pPr>
    </w:p>
    <w:p w:rsidR="006B218F" w:rsidRDefault="006B218F" w:rsidP="00BD22DD">
      <w:pPr>
        <w:spacing w:after="200"/>
        <w:jc w:val="center"/>
        <w:rPr>
          <w:b/>
        </w:rPr>
      </w:pPr>
    </w:p>
    <w:p w:rsidR="006B218F" w:rsidRDefault="006B218F" w:rsidP="00BD22DD">
      <w:pPr>
        <w:spacing w:after="200"/>
        <w:jc w:val="center"/>
        <w:rPr>
          <w:b/>
        </w:rPr>
      </w:pPr>
    </w:p>
    <w:p w:rsidR="00BD22DD" w:rsidRPr="00BD22DD" w:rsidRDefault="006B218F" w:rsidP="00BD22DD">
      <w:pPr>
        <w:spacing w:after="200"/>
        <w:jc w:val="center"/>
        <w:rPr>
          <w:b/>
          <w:sz w:val="32"/>
          <w:szCs w:val="32"/>
        </w:rPr>
      </w:pPr>
      <w:r>
        <w:rPr>
          <w:b/>
        </w:rPr>
        <w:t>2021</w:t>
      </w:r>
      <w:r w:rsidR="00BD22DD" w:rsidRPr="00BD22DD">
        <w:rPr>
          <w:b/>
        </w:rPr>
        <w:t xml:space="preserve"> год.</w:t>
      </w:r>
    </w:p>
    <w:p w:rsidR="00BD22DD" w:rsidRPr="00BD22DD" w:rsidRDefault="00BD22DD" w:rsidP="00BD22DD">
      <w:pPr>
        <w:shd w:val="clear" w:color="auto" w:fill="FFFFFF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</w:p>
    <w:p w:rsidR="00BD22DD" w:rsidRDefault="00BD22DD" w:rsidP="00320DF6">
      <w:pPr>
        <w:shd w:val="clear" w:color="auto" w:fill="FFFFFF"/>
        <w:spacing w:after="150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BD22DD" w:rsidRDefault="00BD22DD" w:rsidP="00320DF6">
      <w:pPr>
        <w:shd w:val="clear" w:color="auto" w:fill="FFFFFF"/>
        <w:spacing w:after="150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BD22DD" w:rsidRDefault="00BD22DD" w:rsidP="00320DF6">
      <w:pPr>
        <w:shd w:val="clear" w:color="auto" w:fill="FFFFFF"/>
        <w:spacing w:after="150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BD22DD" w:rsidRPr="006B218F" w:rsidRDefault="00BD22DD" w:rsidP="00320DF6">
      <w:pPr>
        <w:shd w:val="clear" w:color="auto" w:fill="FFFFFF"/>
        <w:spacing w:after="150"/>
        <w:rPr>
          <w:rFonts w:ascii="Arial" w:eastAsia="Times New Roman" w:hAnsi="Arial" w:cs="Arial"/>
          <w:b/>
          <w:color w:val="767676"/>
          <w:sz w:val="28"/>
          <w:szCs w:val="28"/>
          <w:lang w:eastAsia="ru-RU"/>
        </w:rPr>
      </w:pPr>
    </w:p>
    <w:p w:rsidR="00320DF6" w:rsidRPr="006B218F" w:rsidRDefault="00320DF6" w:rsidP="00133116">
      <w:pPr>
        <w:shd w:val="clear" w:color="auto" w:fill="FFFFFF"/>
        <w:spacing w:after="150"/>
        <w:jc w:val="center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6B218F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Рабочая программа «Шахматы – школе» составлена на основе нормативно — правовой базы: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- Федеральный закон от 29.12.2012 г. № 273-ФЗ «Об образовании в Российской Федерации» (редакция от 23.07.2013).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- Типовые положения об общеобразовательном учреждении разных типов (Постановления Правительства РФ);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- Приказ Министерства образования и науки Российской Федерации от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proofErr w:type="gram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- Приказ Министерства образования и науки Российской Федерации от 26 ноября 2010 года № 1241, зарегистрированный Минюстом России 4 февраля 2011 года № 19707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 (о части учебного плана, формируемой участниками образовательного процесса);</w:t>
      </w:r>
      <w:proofErr w:type="gramEnd"/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proofErr w:type="gram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- 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 (о</w:t>
      </w:r>
      <w:r w:rsidR="000A3CF0"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 количестве учебных занятий за  учебный  год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);</w:t>
      </w:r>
      <w:proofErr w:type="gramEnd"/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- Примерная основная образовательная программа начального общего образования, рекомендованная к использованию Координационным советом при департаменте общего образования Министерства образования и науки Российской федерации (протокол заседания от 24-25 июля 2010г. № 1);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- Постановление Главного государственного санитарного врача Российской Федерации от 29 декабря 2010 № 189 г. Москва «Об утверждении СанПиН 2.4.2.2821 -10 «Санитарно-эпидемиологические требования к условиям и организации обучения в общеобразовательных учреждениях»;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- Письмо Министерства образования и науки Российской Федерации от 12 мая 2011 г. № 03-296 «Об организации внеурочной деятельности при введении Федерального образовательного стандарта общего образования»;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- Устав ОУ, свидетельство о государственной регистрации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Лицензия на </w:t>
      </w:r>
      <w:proofErr w:type="gram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право ведения</w:t>
      </w:r>
      <w:proofErr w:type="gramEnd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 образовательной деятельности. Регистрационный номер № 11859 от 21.12.11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Программа разработана в соответствии с программой</w:t>
      </w:r>
      <w:proofErr w:type="gram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 :</w:t>
      </w:r>
      <w:proofErr w:type="gramEnd"/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- И.Г. </w:t>
      </w:r>
      <w:proofErr w:type="spell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Сухин</w:t>
      </w:r>
      <w:proofErr w:type="spellEnd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 "Программы курса "Шахматы – школе: Для начальных классов общеобразовательных учреждений" (2011, 40 с.)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320DF6" w:rsidRPr="006B218F" w:rsidRDefault="00320DF6" w:rsidP="00320DF6">
      <w:pPr>
        <w:shd w:val="clear" w:color="auto" w:fill="FFFFFF"/>
        <w:spacing w:after="150"/>
        <w:jc w:val="center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6B218F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В условиях реализации новых государственных стандартов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lastRenderedPageBreak/>
        <w:t>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Шахматная игра служит благоприятным условием и методом воспитания способности к волевой регуляции поведения. Овладевая способами волевой регуляции, обучающиеся приобретают устойчивые адаптивные качества личности: способность согласовывать свои стремления со своими умениями, навыки быстрого принятия решений в трудных ситуациях, умение достойно справляться с поражением, общительность и коллективизм. При обучении игре в шахматы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Таким образом, шахматы не только развивают когнитивные функции младших школьников, но и способствуют достижению комплекса личных и мета</w:t>
      </w:r>
      <w:r w:rsidR="00BD22DD"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предметных результатов.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Цели программы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:</w:t>
      </w:r>
    </w:p>
    <w:p w:rsidR="00320DF6" w:rsidRPr="00CA2BC0" w:rsidRDefault="00320DF6" w:rsidP="00320DF6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способствовать становлению личности младших школьников и наиболее полному раскрытию их творческих способностей,</w:t>
      </w:r>
    </w:p>
    <w:p w:rsidR="00320DF6" w:rsidRPr="00CA2BC0" w:rsidRDefault="00320DF6" w:rsidP="00320DF6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реализовать многие позитивные идеи отечественных теоретиков и практиков — сделать обучение радостным, поддерживать устойчивый интерес к знаниям.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Задачи курса:</w:t>
      </w:r>
    </w:p>
    <w:p w:rsidR="00320DF6" w:rsidRPr="00CA2BC0" w:rsidRDefault="00320DF6" w:rsidP="00320DF6">
      <w:pPr>
        <w:numPr>
          <w:ilvl w:val="0"/>
          <w:numId w:val="2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320DF6" w:rsidRPr="00CA2BC0" w:rsidRDefault="00320DF6" w:rsidP="00320DF6">
      <w:pPr>
        <w:numPr>
          <w:ilvl w:val="0"/>
          <w:numId w:val="2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формирование эстетического отношения к красоте окружающего мира;</w:t>
      </w:r>
    </w:p>
    <w:p w:rsidR="00320DF6" w:rsidRPr="00CA2BC0" w:rsidRDefault="00320DF6" w:rsidP="00320DF6">
      <w:pPr>
        <w:numPr>
          <w:ilvl w:val="0"/>
          <w:numId w:val="2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развитие умения контактировать со сверстниками в творческой и практической деятельности;</w:t>
      </w:r>
    </w:p>
    <w:p w:rsidR="00320DF6" w:rsidRPr="00CA2BC0" w:rsidRDefault="00320DF6" w:rsidP="00320DF6">
      <w:pPr>
        <w:numPr>
          <w:ilvl w:val="0"/>
          <w:numId w:val="2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формирование чувства радости от результатов индивидуальной и коллектив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softHyphen/>
        <w:t>ной деятельности;</w:t>
      </w:r>
    </w:p>
    <w:p w:rsidR="00320DF6" w:rsidRPr="00CA2BC0" w:rsidRDefault="00320DF6" w:rsidP="00320DF6">
      <w:pPr>
        <w:numPr>
          <w:ilvl w:val="0"/>
          <w:numId w:val="2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умение осознанно решать творческие задачи; стремиться к само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softHyphen/>
        <w:t>реализации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Объем программы: 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 На реализацию курса отводится 1 час в неделю </w:t>
      </w:r>
      <w:proofErr w:type="gram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( </w:t>
      </w:r>
      <w:proofErr w:type="gramEnd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1 класс – 33 часа в год, 2 класс – 34 часа в год, 3 класс – 34 часа в год, 4 класс – 34 часа в год).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Режим занятий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 обусловлен нормативно-правовой базой общеобразовательной, ориентированной на обучение детей младшего школьного возраста. Занятия проводятся 1 раз в неделю по 30-40 минут.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Основные формы работы на занятии: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 индивидуальные, групповые и коллективные (игровая деятельность).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Структура занятия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 включает в себя изучение теории шахмат через использование дидактических сказок и игровых ситуаций.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Для закрепления знаний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 обучающихся используются дидактические задания и позиции для игровой практики.</w:t>
      </w:r>
    </w:p>
    <w:p w:rsidR="00320DF6" w:rsidRPr="00CA2BC0" w:rsidRDefault="00320DF6" w:rsidP="00320DF6">
      <w:pPr>
        <w:shd w:val="clear" w:color="auto" w:fill="FFFFFF"/>
        <w:spacing w:after="150"/>
        <w:jc w:val="center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Организационно-педагогические условия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Занятия проводятся в соответствии с учебным планом</w:t>
      </w:r>
      <w:r w:rsidR="008C6505" w:rsidRPr="00CA2BC0">
        <w:rPr>
          <w:rFonts w:eastAsia="Times New Roman" w:cs="Times New Roman"/>
          <w:color w:val="000000" w:themeColor="text1"/>
          <w:szCs w:val="24"/>
          <w:lang w:eastAsia="ru-RU"/>
        </w:rPr>
        <w:t>.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 Чтобы не допустить переутомления обучающихся, нервного истощения и статических перегрузок занятия проводятся в игровой форме с включением двигательного компонента в структуру занятия.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6B218F" w:rsidRDefault="006B218F" w:rsidP="00320DF6">
      <w:pPr>
        <w:shd w:val="clear" w:color="auto" w:fill="FFFFFF"/>
        <w:spacing w:after="150"/>
        <w:rPr>
          <w:rFonts w:eastAsia="Times New Roman" w:cs="Times New Roman"/>
          <w:bCs/>
          <w:color w:val="000000" w:themeColor="text1"/>
          <w:szCs w:val="24"/>
          <w:u w:val="single"/>
          <w:lang w:eastAsia="ru-RU"/>
        </w:rPr>
      </w:pPr>
    </w:p>
    <w:p w:rsidR="006B218F" w:rsidRDefault="006B218F" w:rsidP="00320DF6">
      <w:pPr>
        <w:shd w:val="clear" w:color="auto" w:fill="FFFFFF"/>
        <w:spacing w:after="150"/>
        <w:rPr>
          <w:rFonts w:eastAsia="Times New Roman" w:cs="Times New Roman"/>
          <w:bCs/>
          <w:color w:val="000000" w:themeColor="text1"/>
          <w:szCs w:val="24"/>
          <w:u w:val="single"/>
          <w:lang w:eastAsia="ru-RU"/>
        </w:rPr>
      </w:pPr>
    </w:p>
    <w:p w:rsidR="00320DF6" w:rsidRPr="00CA2BC0" w:rsidRDefault="0013311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u w:val="single"/>
          <w:lang w:eastAsia="ru-RU"/>
        </w:rPr>
        <w:lastRenderedPageBreak/>
        <w:t>Общая характеристика.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Обучение игре в шахматы выстроено на основе программы </w:t>
      </w:r>
      <w:r w:rsidRPr="00CA2BC0">
        <w:rPr>
          <w:rFonts w:eastAsia="Times New Roman" w:cs="Times New Roman"/>
          <w:i/>
          <w:iCs/>
          <w:color w:val="000000" w:themeColor="text1"/>
          <w:szCs w:val="24"/>
          <w:lang w:eastAsia="ru-RU"/>
        </w:rPr>
        <w:t xml:space="preserve"> «Шахматы – школе» автора И.Г. </w:t>
      </w:r>
      <w:proofErr w:type="spellStart"/>
      <w:r w:rsidRPr="00CA2BC0">
        <w:rPr>
          <w:rFonts w:eastAsia="Times New Roman" w:cs="Times New Roman"/>
          <w:i/>
          <w:iCs/>
          <w:color w:val="000000" w:themeColor="text1"/>
          <w:szCs w:val="24"/>
          <w:lang w:eastAsia="ru-RU"/>
        </w:rPr>
        <w:t>Сухина</w:t>
      </w:r>
      <w:proofErr w:type="spellEnd"/>
      <w:r w:rsidRPr="00CA2BC0">
        <w:rPr>
          <w:rFonts w:eastAsia="Times New Roman" w:cs="Times New Roman"/>
          <w:i/>
          <w:iCs/>
          <w:color w:val="000000" w:themeColor="text1"/>
          <w:szCs w:val="24"/>
          <w:lang w:eastAsia="ru-RU"/>
        </w:rPr>
        <w:t>,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 имеющей гриф «Рекомендовано Министерства образования российской Федерации».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i/>
          <w:iCs/>
          <w:color w:val="000000" w:themeColor="text1"/>
          <w:szCs w:val="24"/>
          <w:lang w:eastAsia="ru-RU"/>
        </w:rPr>
        <w:t>Программой первого года обучения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 предусматривается 33 </w:t>
      </w:r>
      <w:proofErr w:type="gram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шахматных</w:t>
      </w:r>
      <w:proofErr w:type="gramEnd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 занятия (одно занятие в неделю). Учебный ку</w:t>
      </w:r>
      <w:proofErr w:type="gram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рс вкл</w:t>
      </w:r>
      <w:proofErr w:type="gramEnd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ючает в себя шесть тем. На каждом из занятий прорабатывается элементарный шахматный материал с углубленной проработкой отдельных тем. Основной упор на занятиях делается на детальном изучении силы и слабости каждой шахматной фигуры, ее игровых возможностей. В программе предусмотрено, чтобы уже на первом этапе обучения дети могли сами оценивать сравнительную силу шахматных фигур, делать выводы о том, что ладья, к примеру, сильнее коня, а ферзь сильнее ладьи.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i/>
          <w:iCs/>
          <w:color w:val="000000" w:themeColor="text1"/>
          <w:szCs w:val="24"/>
          <w:lang w:eastAsia="ru-RU"/>
        </w:rPr>
        <w:t>Программа второго года обучения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 предназначена для вторых классов начальной школы. Программа предусматривает 34 </w:t>
      </w:r>
      <w:proofErr w:type="gram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учебных</w:t>
      </w:r>
      <w:proofErr w:type="gramEnd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 занятия, по одному уроку в неделю. Если на первом году обучения большая часть времени отводилась изучению силы и слабости каждой шахматной фигуры, то теперь много занятий посвящено простейшим методам реализации материального и позиционного преимущества. Важным достижением в овладении шахматными основами явится умение детей ставить мат. Учебный ку</w:t>
      </w:r>
      <w:proofErr w:type="gram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рс вкл</w:t>
      </w:r>
      <w:proofErr w:type="gramEnd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ючает в себя шесть тем: “Краткая история шахмат”, “Шахматная нотация”, “Ценность шахматных фигур”, “Техника </w:t>
      </w:r>
      <w:proofErr w:type="spell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матования</w:t>
      </w:r>
      <w:proofErr w:type="spellEnd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 одинокого короля”, “Достижение мата без жертвы материала”, “Шахматная комбинация”. В программе дается перечень дидактических игр и заданий с небольшими пояснениями к ним, приводится вариант поурочного распределения программного материала, а также список оригинальных учебников и пособий в помощь обучающим шахматной игре.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i/>
          <w:iCs/>
          <w:color w:val="000000" w:themeColor="text1"/>
          <w:szCs w:val="24"/>
          <w:lang w:eastAsia="ru-RU"/>
        </w:rPr>
        <w:t>Программа третьего и четвертого года обучения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 предназначена для III и IV классов начальной школы. Материал выстроен на основе ранее приобретенных знаний и умений, где ребята углубляют представления во всех трех стадиях шахматной партии. При этом из всего обилия шахматного материала заботливо отбирается не только доступный, но и максимально ориентированный на развитие материал. Учебный ку</w:t>
      </w:r>
      <w:proofErr w:type="gram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рс вкл</w:t>
      </w:r>
      <w:proofErr w:type="gramEnd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ючает в себя три большие темы: “Основы дебюта”, “Основы миттельшпиля” и “Основы эндшпиля”. В программе приводится перечень дидактических заданий с небольшими пояснениями к ним, дается вариант поурочного распределения программного материала, а также список учебников и пособий в помощь обучающим шахматной игре.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К концу 1 учебного года дети должны знать:</w:t>
      </w:r>
    </w:p>
    <w:p w:rsidR="00320DF6" w:rsidRPr="00CA2BC0" w:rsidRDefault="00320DF6" w:rsidP="00320DF6">
      <w:pPr>
        <w:numPr>
          <w:ilvl w:val="0"/>
          <w:numId w:val="3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proofErr w:type="gram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ничья;</w:t>
      </w:r>
      <w:proofErr w:type="gramEnd"/>
    </w:p>
    <w:p w:rsidR="00320DF6" w:rsidRPr="00CA2BC0" w:rsidRDefault="00320DF6" w:rsidP="00320DF6">
      <w:pPr>
        <w:numPr>
          <w:ilvl w:val="0"/>
          <w:numId w:val="3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названия шахматных фигур: ладья, слон, ферзь, конь, пешка, король;</w:t>
      </w:r>
    </w:p>
    <w:p w:rsidR="00320DF6" w:rsidRPr="00CA2BC0" w:rsidRDefault="00320DF6" w:rsidP="00320DF6">
      <w:pPr>
        <w:numPr>
          <w:ilvl w:val="0"/>
          <w:numId w:val="3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правила хода и взятия каждой фигуры.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К концу 1 учебного года дети должны уметь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:</w:t>
      </w:r>
    </w:p>
    <w:p w:rsidR="00320DF6" w:rsidRPr="00CA2BC0" w:rsidRDefault="00320DF6" w:rsidP="00320DF6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ориентироваться на шахматной доске;</w:t>
      </w:r>
    </w:p>
    <w:p w:rsidR="00320DF6" w:rsidRPr="00CA2BC0" w:rsidRDefault="00320DF6" w:rsidP="00320DF6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играть каждой фигурой в отдельности и в совокупности с другими фигурами без нарушений правил шахматного кодекса;</w:t>
      </w:r>
    </w:p>
    <w:p w:rsidR="00320DF6" w:rsidRPr="00CA2BC0" w:rsidRDefault="00320DF6" w:rsidP="00320DF6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правильно помещать шахматную доску между партнерами;</w:t>
      </w:r>
    </w:p>
    <w:p w:rsidR="00320DF6" w:rsidRPr="00CA2BC0" w:rsidRDefault="00320DF6" w:rsidP="00320DF6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правильно расставлять фигуры перед игрой;</w:t>
      </w:r>
    </w:p>
    <w:p w:rsidR="00320DF6" w:rsidRPr="00CA2BC0" w:rsidRDefault="00320DF6" w:rsidP="00320DF6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различать горизонталь, вертикаль, диагональ;</w:t>
      </w:r>
    </w:p>
    <w:p w:rsidR="00320DF6" w:rsidRPr="00CA2BC0" w:rsidRDefault="00320DF6" w:rsidP="00320DF6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рокировать;</w:t>
      </w:r>
    </w:p>
    <w:p w:rsidR="00320DF6" w:rsidRPr="00CA2BC0" w:rsidRDefault="00320DF6" w:rsidP="00320DF6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объявлять шах;</w:t>
      </w:r>
    </w:p>
    <w:p w:rsidR="00320DF6" w:rsidRPr="00CA2BC0" w:rsidRDefault="00320DF6" w:rsidP="00320DF6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lastRenderedPageBreak/>
        <w:t>ставить мат;</w:t>
      </w:r>
    </w:p>
    <w:p w:rsidR="00320DF6" w:rsidRPr="00CA2BC0" w:rsidRDefault="00320DF6" w:rsidP="00320DF6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решать элементарные задачи на мат в один ход.</w:t>
      </w:r>
    </w:p>
    <w:p w:rsidR="00133116" w:rsidRPr="00CA2BC0" w:rsidRDefault="00133116" w:rsidP="00320DF6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К концу 2 учебного года дети должны знать:</w:t>
      </w:r>
    </w:p>
    <w:p w:rsidR="00320DF6" w:rsidRPr="00CA2BC0" w:rsidRDefault="00320DF6" w:rsidP="00320DF6">
      <w:pPr>
        <w:numPr>
          <w:ilvl w:val="0"/>
          <w:numId w:val="5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обозначение горизонталей, вертикалей, полей, шахматных фигур;</w:t>
      </w:r>
    </w:p>
    <w:p w:rsidR="00320DF6" w:rsidRPr="00CA2BC0" w:rsidRDefault="00320DF6" w:rsidP="00320DF6">
      <w:pPr>
        <w:numPr>
          <w:ilvl w:val="0"/>
          <w:numId w:val="5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ценность шахматных фигур, сравнительную силу фигур.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К концу 2 учебного года дети должны уметь:</w:t>
      </w:r>
    </w:p>
    <w:p w:rsidR="00320DF6" w:rsidRPr="00CA2BC0" w:rsidRDefault="00320DF6" w:rsidP="00320DF6">
      <w:pPr>
        <w:numPr>
          <w:ilvl w:val="0"/>
          <w:numId w:val="6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записывать шахматную партию;</w:t>
      </w:r>
    </w:p>
    <w:p w:rsidR="00320DF6" w:rsidRPr="00CA2BC0" w:rsidRDefault="00320DF6" w:rsidP="00320DF6">
      <w:pPr>
        <w:numPr>
          <w:ilvl w:val="0"/>
          <w:numId w:val="6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матовать одинокого короля двумя ладьями, ферзем и ладьей, королем и ферзем, королем и ладьей;</w:t>
      </w:r>
    </w:p>
    <w:p w:rsidR="00320DF6" w:rsidRPr="00CA2BC0" w:rsidRDefault="00320DF6" w:rsidP="00320DF6">
      <w:pPr>
        <w:numPr>
          <w:ilvl w:val="0"/>
          <w:numId w:val="6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проводить элементарные комбинации.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К концу 3учебного года дети должны знать:</w:t>
      </w:r>
    </w:p>
    <w:p w:rsidR="00320DF6" w:rsidRPr="00CA2BC0" w:rsidRDefault="00320DF6" w:rsidP="00320DF6">
      <w:pPr>
        <w:numPr>
          <w:ilvl w:val="0"/>
          <w:numId w:val="7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принципы игры в дебюте;</w:t>
      </w:r>
    </w:p>
    <w:p w:rsidR="00320DF6" w:rsidRPr="00CA2BC0" w:rsidRDefault="00320DF6" w:rsidP="00320DF6">
      <w:pPr>
        <w:numPr>
          <w:ilvl w:val="0"/>
          <w:numId w:val="7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основные тактические приемы;</w:t>
      </w:r>
    </w:p>
    <w:p w:rsidR="00320DF6" w:rsidRPr="00CA2BC0" w:rsidRDefault="00320DF6" w:rsidP="00320DF6">
      <w:pPr>
        <w:numPr>
          <w:ilvl w:val="0"/>
          <w:numId w:val="7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что означают термины: дебют, миттельшпиль.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К концу 3 учебного года дети должны уметь:</w:t>
      </w:r>
    </w:p>
    <w:p w:rsidR="00320DF6" w:rsidRPr="00CA2BC0" w:rsidRDefault="00320DF6" w:rsidP="00320DF6">
      <w:pPr>
        <w:numPr>
          <w:ilvl w:val="0"/>
          <w:numId w:val="8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грамотно располагать шахматные фигуры в дебюте; находить несложные тактические удары и проводить комбинации;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К концу 4 учебного года дети должны знать:</w:t>
      </w:r>
    </w:p>
    <w:p w:rsidR="00320DF6" w:rsidRPr="00CA2BC0" w:rsidRDefault="00320DF6" w:rsidP="00320DF6">
      <w:pPr>
        <w:numPr>
          <w:ilvl w:val="0"/>
          <w:numId w:val="9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основные тактические приемы;</w:t>
      </w:r>
    </w:p>
    <w:p w:rsidR="00320DF6" w:rsidRPr="00CA2BC0" w:rsidRDefault="00320DF6" w:rsidP="00320DF6">
      <w:pPr>
        <w:numPr>
          <w:ilvl w:val="0"/>
          <w:numId w:val="9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что означают термины: миттельшпиль, эндшпиль, темп, оппозиция, ключевые поля.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К концу 4 учебного года дети должны уметь:</w:t>
      </w:r>
    </w:p>
    <w:p w:rsidR="00320DF6" w:rsidRPr="00CA2BC0" w:rsidRDefault="00320DF6" w:rsidP="00320DF6">
      <w:pPr>
        <w:numPr>
          <w:ilvl w:val="0"/>
          <w:numId w:val="10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находить несложные тактические удары и точно разыгрывать простейшие окончания.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u w:val="single"/>
          <w:lang w:eastAsia="ru-RU"/>
        </w:rPr>
        <w:t>Планируемые результаты освоения об</w:t>
      </w:r>
      <w:r w:rsidR="008C6505" w:rsidRPr="00CA2BC0">
        <w:rPr>
          <w:rFonts w:eastAsia="Times New Roman" w:cs="Times New Roman"/>
          <w:bCs/>
          <w:color w:val="000000" w:themeColor="text1"/>
          <w:szCs w:val="24"/>
          <w:u w:val="single"/>
          <w:lang w:eastAsia="ru-RU"/>
        </w:rPr>
        <w:t>учающимися программы</w:t>
      </w:r>
      <w:proofErr w:type="gramStart"/>
      <w:r w:rsidR="008C6505" w:rsidRPr="00CA2BC0">
        <w:rPr>
          <w:rFonts w:eastAsia="Times New Roman" w:cs="Times New Roman"/>
          <w:bCs/>
          <w:color w:val="000000" w:themeColor="text1"/>
          <w:szCs w:val="24"/>
          <w:u w:val="single"/>
          <w:lang w:eastAsia="ru-RU"/>
        </w:rPr>
        <w:t xml:space="preserve"> .</w:t>
      </w:r>
      <w:proofErr w:type="gramEnd"/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Личностные результаты освоения программы курса.</w:t>
      </w:r>
    </w:p>
    <w:p w:rsidR="00320DF6" w:rsidRPr="00CA2BC0" w:rsidRDefault="00320DF6" w:rsidP="00320DF6">
      <w:pPr>
        <w:numPr>
          <w:ilvl w:val="0"/>
          <w:numId w:val="11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20DF6" w:rsidRPr="00CA2BC0" w:rsidRDefault="00320DF6" w:rsidP="00320DF6">
      <w:pPr>
        <w:numPr>
          <w:ilvl w:val="0"/>
          <w:numId w:val="11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Развитие навыков сотрудничества </w:t>
      </w:r>
      <w:proofErr w:type="gram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со</w:t>
      </w:r>
      <w:proofErr w:type="gramEnd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320DF6" w:rsidRPr="00CA2BC0" w:rsidRDefault="00320DF6" w:rsidP="00320DF6">
      <w:pPr>
        <w:numPr>
          <w:ilvl w:val="0"/>
          <w:numId w:val="11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320DF6" w:rsidRPr="00CA2BC0" w:rsidRDefault="00320DF6" w:rsidP="00320DF6">
      <w:pPr>
        <w:numPr>
          <w:ilvl w:val="0"/>
          <w:numId w:val="11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Формирование эстетических потребностей, ценностей и чувств.</w:t>
      </w:r>
    </w:p>
    <w:p w:rsidR="00320DF6" w:rsidRPr="00CA2BC0" w:rsidRDefault="00320DF6" w:rsidP="00320DF6">
      <w:pPr>
        <w:numPr>
          <w:ilvl w:val="0"/>
          <w:numId w:val="11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Мета</w:t>
      </w:r>
      <w:r w:rsidR="00005AC3"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 xml:space="preserve"> </w:t>
      </w: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предметные результаты освоения программы курса.</w:t>
      </w:r>
    </w:p>
    <w:p w:rsidR="00320DF6" w:rsidRPr="00CA2BC0" w:rsidRDefault="00320DF6" w:rsidP="00320DF6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320DF6" w:rsidRPr="00CA2BC0" w:rsidRDefault="00320DF6" w:rsidP="00320DF6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lastRenderedPageBreak/>
        <w:t>Освоение способов решения проблем творческого и поискового характера.</w:t>
      </w:r>
    </w:p>
    <w:p w:rsidR="00320DF6" w:rsidRPr="00CA2BC0" w:rsidRDefault="00320DF6" w:rsidP="00320DF6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320DF6" w:rsidRPr="00CA2BC0" w:rsidRDefault="00320DF6" w:rsidP="00320DF6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320DF6" w:rsidRPr="00CA2BC0" w:rsidRDefault="00320DF6" w:rsidP="00320DF6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:rsidR="00320DF6" w:rsidRPr="00CA2BC0" w:rsidRDefault="00320DF6" w:rsidP="00320DF6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</w:t>
      </w:r>
    </w:p>
    <w:p w:rsidR="00320DF6" w:rsidRPr="00CA2BC0" w:rsidRDefault="00320DF6" w:rsidP="00320DF6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20DF6" w:rsidRPr="00CA2BC0" w:rsidRDefault="00320DF6" w:rsidP="00320DF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bCs/>
          <w:color w:val="000000" w:themeColor="text1"/>
          <w:szCs w:val="24"/>
          <w:lang w:eastAsia="ru-RU"/>
        </w:rPr>
        <w:t>Предметные результаты освоения программы курса.</w:t>
      </w:r>
    </w:p>
    <w:p w:rsidR="00320DF6" w:rsidRPr="00CA2BC0" w:rsidRDefault="00320DF6" w:rsidP="00320DF6">
      <w:pPr>
        <w:numPr>
          <w:ilvl w:val="0"/>
          <w:numId w:val="13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Знать шахматные термины: белое и чёрное поле, горизонталь, вертикаль, диагональ, центр. Правильно определять и называть белые, чёрные шахматные фигуры; Правильно расставлять фигуры перед игрой; Сравнивать, находить общее и различие. Уметь ориентироваться на шахматной доске. Понимать информацию, представленную в виде текста, рисунков, схем.</w:t>
      </w:r>
      <w:r w:rsidRPr="00CA2BC0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> </w:t>
      </w: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Знать названия шахматных фигур: ладья, слон, ферзь, конь, пешка. Шах, мат, пат, ничья, мат в один ход, длинная и короткая рокировка и её правила.</w:t>
      </w:r>
    </w:p>
    <w:p w:rsidR="00320DF6" w:rsidRPr="00CA2BC0" w:rsidRDefault="00320DF6" w:rsidP="00320DF6">
      <w:pPr>
        <w:numPr>
          <w:ilvl w:val="0"/>
          <w:numId w:val="13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</w:t>
      </w:r>
      <w:proofErr w:type="gram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.</w:t>
      </w:r>
      <w:proofErr w:type="gramEnd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proofErr w:type="gram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п</w:t>
      </w:r>
      <w:proofErr w:type="gramEnd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ринципы игры в дебюте;</w:t>
      </w:r>
    </w:p>
    <w:p w:rsidR="00320DF6" w:rsidRPr="00CA2BC0" w:rsidRDefault="00320DF6" w:rsidP="00320DF6">
      <w:pPr>
        <w:numPr>
          <w:ilvl w:val="0"/>
          <w:numId w:val="13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proofErr w:type="gramStart"/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Основные тактические приемы; что означают термины: дебют, миттельшпиль, эндшпиль, темп, оппозиция, ключевые поля.</w:t>
      </w:r>
      <w:proofErr w:type="gramEnd"/>
    </w:p>
    <w:p w:rsidR="00320DF6" w:rsidRPr="00CA2BC0" w:rsidRDefault="00320DF6" w:rsidP="00320DF6">
      <w:pPr>
        <w:numPr>
          <w:ilvl w:val="0"/>
          <w:numId w:val="13"/>
        </w:num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  <w:r w:rsidRPr="00CA2BC0">
        <w:rPr>
          <w:rFonts w:eastAsia="Times New Roman" w:cs="Times New Roman"/>
          <w:color w:val="000000" w:themeColor="text1"/>
          <w:szCs w:val="24"/>
          <w:lang w:eastAsia="ru-RU"/>
        </w:rPr>
        <w:t>Грамотно располагать шахматные фигуры в дебюте; находить несложные тактические удары и проводить комбинации; точно разыгрывать простейшие окончания</w:t>
      </w:r>
    </w:p>
    <w:p w:rsidR="00E51E6E" w:rsidRPr="00CA2BC0" w:rsidRDefault="00E51E6E" w:rsidP="00E51E6E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E51E6E" w:rsidRPr="00CA2BC0" w:rsidRDefault="00E51E6E" w:rsidP="00E51E6E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E51E6E" w:rsidRPr="00CA2BC0" w:rsidRDefault="00E51E6E" w:rsidP="00E51E6E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E51E6E" w:rsidRPr="00CA2BC0" w:rsidRDefault="00E51E6E" w:rsidP="00E51E6E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E51E6E" w:rsidRPr="00CA2BC0" w:rsidRDefault="00E51E6E" w:rsidP="00E51E6E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E51E6E" w:rsidRPr="00CA2BC0" w:rsidRDefault="00E51E6E" w:rsidP="00E51E6E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E51E6E" w:rsidRPr="00CA2BC0" w:rsidRDefault="00E51E6E" w:rsidP="00E51E6E">
      <w:pPr>
        <w:shd w:val="clear" w:color="auto" w:fill="FFFFFF"/>
        <w:spacing w:after="150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:rsidR="00E51E6E" w:rsidRPr="00CA2BC0" w:rsidRDefault="00E51E6E" w:rsidP="00E51E6E">
      <w:pPr>
        <w:shd w:val="clear" w:color="auto" w:fill="FFFFFF"/>
        <w:spacing w:after="150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:rsidR="00E51E6E" w:rsidRPr="00CA2BC0" w:rsidRDefault="00E51E6E" w:rsidP="00E51E6E">
      <w:pPr>
        <w:shd w:val="clear" w:color="auto" w:fill="FFFFFF"/>
        <w:spacing w:after="150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:rsidR="00E51E6E" w:rsidRPr="00CA2BC0" w:rsidRDefault="00E51E6E" w:rsidP="00E51E6E">
      <w:pPr>
        <w:shd w:val="clear" w:color="auto" w:fill="FFFFFF"/>
        <w:spacing w:after="150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:rsidR="00E51E6E" w:rsidRPr="00CA2BC0" w:rsidRDefault="00E51E6E" w:rsidP="00E51E6E">
      <w:pPr>
        <w:shd w:val="clear" w:color="auto" w:fill="FFFFFF"/>
        <w:spacing w:after="150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:rsidR="00E51E6E" w:rsidRPr="00CA2BC0" w:rsidRDefault="00E51E6E" w:rsidP="00E51E6E">
      <w:pPr>
        <w:shd w:val="clear" w:color="auto" w:fill="FFFFFF"/>
        <w:spacing w:after="150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:rsidR="00E51E6E" w:rsidRDefault="00E51E6E" w:rsidP="00E51E6E">
      <w:pPr>
        <w:shd w:val="clear" w:color="auto" w:fill="FFFFFF"/>
        <w:spacing w:after="150"/>
        <w:rPr>
          <w:rFonts w:eastAsia="Times New Roman" w:cs="Times New Roman"/>
          <w:color w:val="767676"/>
          <w:szCs w:val="24"/>
          <w:lang w:eastAsia="ru-RU"/>
        </w:rPr>
      </w:pPr>
    </w:p>
    <w:p w:rsidR="00BD22DD" w:rsidRPr="00E51E6E" w:rsidRDefault="00BD22DD" w:rsidP="006B218F">
      <w:pPr>
        <w:pStyle w:val="a4"/>
        <w:shd w:val="clear" w:color="auto" w:fill="FFFFFF"/>
        <w:tabs>
          <w:tab w:val="center" w:pos="5102"/>
        </w:tabs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C517B0" w:rsidRPr="00E51E6E" w:rsidRDefault="00C517B0" w:rsidP="006B218F">
      <w:pPr>
        <w:pStyle w:val="a4"/>
        <w:shd w:val="clear" w:color="auto" w:fill="FFFFFF"/>
        <w:tabs>
          <w:tab w:val="center" w:pos="5102"/>
        </w:tabs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51E6E">
        <w:rPr>
          <w:rFonts w:eastAsia="Times New Roman" w:cs="Times New Roman"/>
          <w:b/>
          <w:bCs/>
          <w:color w:val="000000"/>
          <w:szCs w:val="24"/>
          <w:lang w:eastAsia="ru-RU"/>
        </w:rPr>
        <w:t>Тематическое планирование</w:t>
      </w:r>
    </w:p>
    <w:p w:rsidR="00C517B0" w:rsidRPr="00E51E6E" w:rsidRDefault="00C517B0" w:rsidP="006B218F">
      <w:pPr>
        <w:pStyle w:val="a4"/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51E6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Шахматы </w:t>
      </w:r>
      <w:r w:rsidR="00E51E6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2 класс</w:t>
      </w:r>
    </w:p>
    <w:p w:rsidR="00C517B0" w:rsidRPr="00E51E6E" w:rsidRDefault="00C517B0" w:rsidP="006B218F">
      <w:pPr>
        <w:pStyle w:val="a4"/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1018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820"/>
        <w:gridCol w:w="1134"/>
        <w:gridCol w:w="1105"/>
        <w:gridCol w:w="1276"/>
        <w:gridCol w:w="1276"/>
      </w:tblGrid>
      <w:tr w:rsidR="00E51E6E" w:rsidRPr="00E51E6E" w:rsidTr="00E51E6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Тема</w:t>
            </w:r>
          </w:p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Кол-во</w:t>
            </w:r>
          </w:p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час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Дата п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 плану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51E6E" w:rsidRPr="00E340FB" w:rsidRDefault="00E51E6E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E340F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Дата по факт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Вводное занятие. История  происхождения игры шахматы.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340FB" w:rsidRDefault="00E51E6E">
            <w:pP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4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Шахматная доска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2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Ч</w:t>
            </w: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ерные и белые,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61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</w:t>
            </w: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ертикаль и горизонталь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Шахматные фигуры Просмотр диафильма " Первый шаг в мир шахмат"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 w:rsidP="00C517B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Начальное положение фигур на шахматной доске.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2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 w:rsidP="00C517B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Ознакомление Королём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277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 w:rsidP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Ознакомление Ферзём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 w:rsidP="00C517B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Ознакомление Слоном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63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 w:rsidP="00C517B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Ознакомление Конём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 w:rsidP="00C517B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Ознакомление Ладьёй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 w:rsidP="00C517B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Ознакомление Пешками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Ферзь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Ферзь против ладьи и слона 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8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Ладья против слона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53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Конь против ферзя, ладьи и слона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18-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Пешка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tabs>
                <w:tab w:val="left" w:pos="1227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Пешка против ферзя, ладьи, слона и коня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Король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Король против других фигур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Шахматная партия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277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Шах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Мат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111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261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Ничья, пат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Рокировка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Шахматная партия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39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Шахматная партия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19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Шахматная партия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Шахматная партия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Соревнования внутри группы. Подведение итогов.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C517B0" w:rsidRPr="00E51E6E" w:rsidRDefault="00C517B0" w:rsidP="00E51E6E">
      <w:pPr>
        <w:pStyle w:val="a4"/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C517B0" w:rsidRPr="00E51E6E" w:rsidRDefault="00C517B0" w:rsidP="00E51E6E">
      <w:pPr>
        <w:pStyle w:val="a4"/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C517B0" w:rsidRPr="00E51E6E" w:rsidRDefault="00C517B0" w:rsidP="00E51E6E">
      <w:pPr>
        <w:pStyle w:val="a4"/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C517B0" w:rsidRDefault="00C517B0" w:rsidP="00E51E6E">
      <w:pPr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E51E6E" w:rsidRPr="00E51E6E" w:rsidRDefault="00E51E6E" w:rsidP="00E51E6E">
      <w:pPr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C517B0" w:rsidRDefault="00C517B0" w:rsidP="00E51E6E">
      <w:pPr>
        <w:pStyle w:val="a4"/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E51E6E" w:rsidRDefault="00E51E6E" w:rsidP="00E51E6E">
      <w:pPr>
        <w:pStyle w:val="a4"/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E51E6E" w:rsidRPr="00E51E6E" w:rsidRDefault="00E51E6E" w:rsidP="00E51E6E">
      <w:pPr>
        <w:pStyle w:val="a4"/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6B218F" w:rsidRDefault="00E51E6E" w:rsidP="00E51E6E">
      <w:pPr>
        <w:pStyle w:val="a4"/>
        <w:shd w:val="clear" w:color="auto" w:fill="FFFFFF"/>
        <w:rPr>
          <w:rFonts w:eastAsia="Times New Roman" w:cs="Times New Roman"/>
          <w:b/>
          <w:bC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                     </w:t>
      </w:r>
    </w:p>
    <w:p w:rsidR="00C517B0" w:rsidRPr="00E51E6E" w:rsidRDefault="00C517B0" w:rsidP="006B218F">
      <w:pPr>
        <w:pStyle w:val="a4"/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51E6E">
        <w:rPr>
          <w:rFonts w:eastAsia="Times New Roman" w:cs="Times New Roman"/>
          <w:b/>
          <w:bCs/>
          <w:color w:val="000000"/>
          <w:szCs w:val="24"/>
          <w:lang w:eastAsia="ru-RU"/>
        </w:rPr>
        <w:lastRenderedPageBreak/>
        <w:t>Тематическое планирование</w:t>
      </w:r>
    </w:p>
    <w:p w:rsidR="00C517B0" w:rsidRPr="00E51E6E" w:rsidRDefault="00E51E6E" w:rsidP="006B218F">
      <w:pPr>
        <w:pStyle w:val="a4"/>
        <w:shd w:val="clear" w:color="auto" w:fill="FFFFFF"/>
        <w:jc w:val="center"/>
        <w:rPr>
          <w:rFonts w:eastAsia="Times New Roman" w:cs="Times New Roman"/>
          <w:b/>
          <w:i/>
          <w:color w:val="000000"/>
          <w:szCs w:val="24"/>
          <w:lang w:eastAsia="ru-RU"/>
        </w:rPr>
      </w:pPr>
      <w:r w:rsidRPr="00E51E6E">
        <w:rPr>
          <w:rFonts w:eastAsia="Times New Roman" w:cs="Times New Roman"/>
          <w:b/>
          <w:i/>
          <w:color w:val="000000"/>
          <w:szCs w:val="24"/>
          <w:lang w:eastAsia="ru-RU"/>
        </w:rPr>
        <w:t>Шахматы 3 класс</w:t>
      </w:r>
    </w:p>
    <w:p w:rsidR="00C517B0" w:rsidRPr="00E51E6E" w:rsidRDefault="00C517B0" w:rsidP="00E51E6E">
      <w:pPr>
        <w:pStyle w:val="a4"/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9761" w:type="dxa"/>
        <w:tblInd w:w="-2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820"/>
        <w:gridCol w:w="814"/>
        <w:gridCol w:w="1002"/>
        <w:gridCol w:w="1276"/>
        <w:gridCol w:w="1276"/>
      </w:tblGrid>
      <w:tr w:rsidR="00E51E6E" w:rsidRPr="00E51E6E" w:rsidTr="00E51E6E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0" w:name="2"/>
            <w:bookmarkStart w:id="1" w:name="fb36c4df49cb89ecf861a342a605ca0815698f99"/>
            <w:bookmarkEnd w:id="0"/>
            <w:bookmarkEnd w:id="1"/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Тема</w:t>
            </w:r>
          </w:p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занятия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Кол-во</w:t>
            </w:r>
          </w:p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час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340FB" w:rsidRDefault="00E51E6E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E340F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Дата по плану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51E6E" w:rsidRPr="00E340FB" w:rsidRDefault="00E51E6E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E340F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Дата по факт</w:t>
            </w:r>
          </w:p>
          <w:p w:rsidR="00E51E6E" w:rsidRPr="00E340FB" w:rsidRDefault="00E51E6E" w:rsidP="00E51E6E">
            <w:pP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Вводное занятие.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57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Давайте, вспомним.</w:t>
            </w:r>
          </w:p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Просмотр диафильма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69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“Первый и Второй шаг в мир шахмат”.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Практика </w:t>
            </w:r>
            <w:proofErr w:type="spellStart"/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матования</w:t>
            </w:r>
            <w:proofErr w:type="spellEnd"/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одинокого короля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дебюта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дебюта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дебюта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дебюта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дебюта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дебюта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дебюта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дебюта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дебюта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дебюта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дебюта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дебюта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51E6E" w:rsidRPr="00E51E6E" w:rsidTr="00E51E6E">
        <w:trPr>
          <w:trHeight w:val="3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Соревнования внутри группы. Подведение итогов.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E6E" w:rsidRPr="00E51E6E" w:rsidRDefault="00E51E6E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E6E" w:rsidRPr="00E51E6E" w:rsidRDefault="00E51E6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C517B0" w:rsidRPr="00E51E6E" w:rsidRDefault="00C517B0" w:rsidP="00E51E6E">
      <w:pPr>
        <w:pStyle w:val="a4"/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C517B0" w:rsidRDefault="00C517B0" w:rsidP="00E51E6E">
      <w:pPr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E51E6E" w:rsidRDefault="00E51E6E" w:rsidP="00E51E6E">
      <w:pPr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E51E6E" w:rsidRDefault="00E51E6E" w:rsidP="00E51E6E">
      <w:pPr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E51E6E" w:rsidRDefault="00E51E6E" w:rsidP="00E51E6E">
      <w:pPr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E51E6E" w:rsidRDefault="00E51E6E" w:rsidP="00E51E6E">
      <w:pPr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E51E6E" w:rsidRDefault="00E51E6E" w:rsidP="00E51E6E">
      <w:pPr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E51E6E" w:rsidRDefault="00E51E6E" w:rsidP="00E51E6E">
      <w:pPr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E51E6E" w:rsidRDefault="00E51E6E" w:rsidP="00E51E6E">
      <w:pPr>
        <w:shd w:val="clear" w:color="auto" w:fill="FFFFFF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</w:p>
    <w:p w:rsidR="00E51E6E" w:rsidRDefault="00E51E6E" w:rsidP="00E51E6E">
      <w:pPr>
        <w:shd w:val="clear" w:color="auto" w:fill="FFFFFF"/>
        <w:ind w:left="360"/>
        <w:jc w:val="center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  <w:bookmarkStart w:id="2" w:name="_GoBack"/>
      <w:bookmarkEnd w:id="2"/>
    </w:p>
    <w:p w:rsidR="00C517B0" w:rsidRPr="00E51E6E" w:rsidRDefault="00C517B0" w:rsidP="00E51E6E">
      <w:pPr>
        <w:shd w:val="clear" w:color="auto" w:fill="FFFFFF"/>
        <w:ind w:left="36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51E6E">
        <w:rPr>
          <w:rFonts w:eastAsia="Times New Roman" w:cs="Times New Roman"/>
          <w:b/>
          <w:bCs/>
          <w:color w:val="000000"/>
          <w:szCs w:val="24"/>
          <w:lang w:eastAsia="ru-RU"/>
        </w:rPr>
        <w:t>Тематическое планирование</w:t>
      </w:r>
    </w:p>
    <w:p w:rsidR="00C517B0" w:rsidRPr="00E51E6E" w:rsidRDefault="00E340FB" w:rsidP="00E51E6E">
      <w:pPr>
        <w:pStyle w:val="a4"/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                                                        </w:t>
      </w:r>
      <w:r w:rsidR="00C517B0" w:rsidRPr="00E51E6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Шахматы </w:t>
      </w:r>
    </w:p>
    <w:p w:rsidR="00C517B0" w:rsidRPr="00E340FB" w:rsidRDefault="00E340FB" w:rsidP="00E340FB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                                                                  </w:t>
      </w:r>
      <w:r w:rsidR="00C517B0" w:rsidRPr="00E340FB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4 класс</w:t>
      </w:r>
    </w:p>
    <w:tbl>
      <w:tblPr>
        <w:tblW w:w="10610" w:type="dxa"/>
        <w:tblInd w:w="-5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5247"/>
        <w:gridCol w:w="992"/>
        <w:gridCol w:w="963"/>
        <w:gridCol w:w="1417"/>
        <w:gridCol w:w="1417"/>
      </w:tblGrid>
      <w:tr w:rsidR="00E340FB" w:rsidRPr="00E51E6E" w:rsidTr="00E340F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3" w:name="3"/>
            <w:bookmarkStart w:id="4" w:name="cb167b6115b1956d5e4f88fd214d88d804b01154"/>
            <w:bookmarkEnd w:id="3"/>
            <w:bookmarkEnd w:id="4"/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Тема</w:t>
            </w: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Кол-во</w:t>
            </w:r>
          </w:p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час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340FB" w:rsidRDefault="00E340FB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E340FB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Дата по плану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340FB" w:rsidRPr="00E340FB" w:rsidRDefault="00E340FB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E340FB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Дата по факту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340FB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Вводное занятие.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«Вспомним, с чего все начиналось»                          игра «ЧТО? ГДЕ? КОГДА?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25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 «Основы дебюта»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27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 «Основы дебюта»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26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 «Основы дебюта»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эндшпиля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эндшпиля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эндшпиля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эндшпиля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эндшпиля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эндшпиля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эндшпиля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эндшпиля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Игровая практика.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340FB" w:rsidRPr="00E51E6E" w:rsidTr="00E340FB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Соревнования внутри группы. Подведение итогов.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1E6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0FB" w:rsidRPr="00E51E6E" w:rsidRDefault="00E340FB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0FB" w:rsidRPr="00E51E6E" w:rsidRDefault="00E340F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005AC3" w:rsidRPr="00E51E6E" w:rsidRDefault="00005AC3" w:rsidP="00E340FB">
      <w:pPr>
        <w:shd w:val="clear" w:color="auto" w:fill="FFFFFF"/>
        <w:spacing w:after="150"/>
        <w:ind w:left="720"/>
        <w:rPr>
          <w:rFonts w:eastAsia="Times New Roman" w:cs="Times New Roman"/>
          <w:color w:val="767676"/>
          <w:szCs w:val="24"/>
          <w:lang w:eastAsia="ru-RU"/>
        </w:rPr>
      </w:pPr>
    </w:p>
    <w:sectPr w:rsidR="00005AC3" w:rsidRPr="00E51E6E" w:rsidSect="0013311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DA0"/>
    <w:multiLevelType w:val="multilevel"/>
    <w:tmpl w:val="6120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B6882"/>
    <w:multiLevelType w:val="multilevel"/>
    <w:tmpl w:val="14F2F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775D6"/>
    <w:multiLevelType w:val="multilevel"/>
    <w:tmpl w:val="AA56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D2DDB"/>
    <w:multiLevelType w:val="multilevel"/>
    <w:tmpl w:val="B810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80272"/>
    <w:multiLevelType w:val="multilevel"/>
    <w:tmpl w:val="F07C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283CDC"/>
    <w:multiLevelType w:val="multilevel"/>
    <w:tmpl w:val="E2BE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D91DC1"/>
    <w:multiLevelType w:val="multilevel"/>
    <w:tmpl w:val="505A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CE4555"/>
    <w:multiLevelType w:val="multilevel"/>
    <w:tmpl w:val="44FA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031B8F"/>
    <w:multiLevelType w:val="multilevel"/>
    <w:tmpl w:val="C2E8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3A2FF4"/>
    <w:multiLevelType w:val="multilevel"/>
    <w:tmpl w:val="C084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0904C0"/>
    <w:multiLevelType w:val="multilevel"/>
    <w:tmpl w:val="BE5A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C6BC5"/>
    <w:multiLevelType w:val="multilevel"/>
    <w:tmpl w:val="6588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4F2586"/>
    <w:multiLevelType w:val="multilevel"/>
    <w:tmpl w:val="97C0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674141"/>
    <w:multiLevelType w:val="multilevel"/>
    <w:tmpl w:val="2682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490359"/>
    <w:multiLevelType w:val="multilevel"/>
    <w:tmpl w:val="39EA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CD00EC"/>
    <w:multiLevelType w:val="multilevel"/>
    <w:tmpl w:val="2804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1D5E0C"/>
    <w:multiLevelType w:val="multilevel"/>
    <w:tmpl w:val="7636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FC768C"/>
    <w:multiLevelType w:val="multilevel"/>
    <w:tmpl w:val="55982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0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9"/>
  </w:num>
  <w:num w:numId="10">
    <w:abstractNumId w:val="16"/>
  </w:num>
  <w:num w:numId="11">
    <w:abstractNumId w:val="5"/>
  </w:num>
  <w:num w:numId="12">
    <w:abstractNumId w:val="14"/>
  </w:num>
  <w:num w:numId="13">
    <w:abstractNumId w:val="6"/>
  </w:num>
  <w:num w:numId="14">
    <w:abstractNumId w:val="1"/>
  </w:num>
  <w:num w:numId="15">
    <w:abstractNumId w:val="10"/>
  </w:num>
  <w:num w:numId="16">
    <w:abstractNumId w:val="17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DF6"/>
    <w:rsid w:val="00005AC3"/>
    <w:rsid w:val="0000719C"/>
    <w:rsid w:val="000A3CF0"/>
    <w:rsid w:val="00133116"/>
    <w:rsid w:val="00320DF6"/>
    <w:rsid w:val="00604136"/>
    <w:rsid w:val="006B218F"/>
    <w:rsid w:val="008C6505"/>
    <w:rsid w:val="00B53F4F"/>
    <w:rsid w:val="00B93D24"/>
    <w:rsid w:val="00BD22DD"/>
    <w:rsid w:val="00C517B0"/>
    <w:rsid w:val="00CA2BC0"/>
    <w:rsid w:val="00D82124"/>
    <w:rsid w:val="00E11CDB"/>
    <w:rsid w:val="00E340FB"/>
    <w:rsid w:val="00E5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0DF6"/>
  </w:style>
  <w:style w:type="paragraph" w:styleId="a3">
    <w:name w:val="Normal (Web)"/>
    <w:basedOn w:val="a"/>
    <w:uiPriority w:val="99"/>
    <w:unhideWhenUsed/>
    <w:rsid w:val="00320DF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320DF6"/>
  </w:style>
  <w:style w:type="paragraph" w:styleId="a4">
    <w:name w:val="List Paragraph"/>
    <w:basedOn w:val="a"/>
    <w:uiPriority w:val="34"/>
    <w:qFormat/>
    <w:rsid w:val="00C517B0"/>
    <w:pPr>
      <w:ind w:left="720"/>
      <w:contextualSpacing/>
    </w:pPr>
  </w:style>
  <w:style w:type="table" w:styleId="a5">
    <w:name w:val="Table Grid"/>
    <w:basedOn w:val="a1"/>
    <w:uiPriority w:val="39"/>
    <w:rsid w:val="00BD2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0DF6"/>
  </w:style>
  <w:style w:type="paragraph" w:styleId="a3">
    <w:name w:val="Normal (Web)"/>
    <w:basedOn w:val="a"/>
    <w:uiPriority w:val="99"/>
    <w:unhideWhenUsed/>
    <w:rsid w:val="00320DF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320DF6"/>
  </w:style>
  <w:style w:type="paragraph" w:styleId="a4">
    <w:name w:val="List Paragraph"/>
    <w:basedOn w:val="a"/>
    <w:uiPriority w:val="34"/>
    <w:qFormat/>
    <w:rsid w:val="00C517B0"/>
    <w:pPr>
      <w:ind w:left="720"/>
      <w:contextualSpacing/>
    </w:pPr>
  </w:style>
  <w:style w:type="table" w:styleId="a5">
    <w:name w:val="Table Grid"/>
    <w:basedOn w:val="a1"/>
    <w:uiPriority w:val="39"/>
    <w:rsid w:val="00BD2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9802-5BDE-482D-9631-A996DC73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Касум</dc:creator>
  <cp:lastModifiedBy>А-гаджи</cp:lastModifiedBy>
  <cp:revision>8</cp:revision>
  <cp:lastPrinted>2021-09-04T15:30:00Z</cp:lastPrinted>
  <dcterms:created xsi:type="dcterms:W3CDTF">2018-09-20T08:08:00Z</dcterms:created>
  <dcterms:modified xsi:type="dcterms:W3CDTF">2022-01-12T05:34:00Z</dcterms:modified>
</cp:coreProperties>
</file>