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E6" w:rsidRPr="00FC2482" w:rsidRDefault="005937E6" w:rsidP="005937E6">
      <w:pPr>
        <w:jc w:val="center"/>
        <w:rPr>
          <w:rFonts w:ascii="Times New Roman" w:hAnsi="Times New Roman"/>
          <w:b/>
          <w:sz w:val="32"/>
          <w:szCs w:val="32"/>
        </w:rPr>
      </w:pPr>
      <w:r w:rsidRPr="00FC2482">
        <w:rPr>
          <w:rFonts w:ascii="Times New Roman" w:hAnsi="Times New Roman"/>
          <w:b/>
          <w:sz w:val="32"/>
          <w:szCs w:val="32"/>
        </w:rPr>
        <w:t>Муниципальное казенное  об</w:t>
      </w:r>
      <w:r w:rsidR="00FC2482" w:rsidRPr="00FC2482">
        <w:rPr>
          <w:rFonts w:ascii="Times New Roman" w:hAnsi="Times New Roman"/>
          <w:b/>
          <w:sz w:val="32"/>
          <w:szCs w:val="32"/>
        </w:rPr>
        <w:t>щеоб</w:t>
      </w:r>
      <w:r w:rsidRPr="00FC2482">
        <w:rPr>
          <w:rFonts w:ascii="Times New Roman" w:hAnsi="Times New Roman"/>
          <w:b/>
          <w:sz w:val="32"/>
          <w:szCs w:val="32"/>
        </w:rPr>
        <w:t>разовательное учреждение                                                                                    «Тандовская средняя общеобразовательная школа»                                                                                         Ботлихского района, Республики Дагестан</w:t>
      </w:r>
    </w:p>
    <w:p w:rsidR="00D13138" w:rsidRDefault="00D13138" w:rsidP="00D13138">
      <w:pPr>
        <w:tabs>
          <w:tab w:val="left" w:pos="6509"/>
        </w:tabs>
        <w:jc w:val="center"/>
        <w:rPr>
          <w:color w:val="C00000"/>
        </w:rPr>
      </w:pPr>
    </w:p>
    <w:p w:rsidR="00D13138" w:rsidRPr="00D13138" w:rsidRDefault="00D13138" w:rsidP="00D13138">
      <w:pPr>
        <w:ind w:left="567" w:hanging="567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</w:t>
      </w:r>
      <w:r w:rsidRPr="00D13138">
        <w:rPr>
          <w:rFonts w:ascii="Times New Roman" w:hAnsi="Times New Roman"/>
          <w:b/>
          <w:sz w:val="24"/>
          <w:szCs w:val="24"/>
        </w:rPr>
        <w:t xml:space="preserve">Рассмотрено:  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Согласовано: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13138">
        <w:rPr>
          <w:rFonts w:ascii="Times New Roman" w:hAnsi="Times New Roman"/>
          <w:b/>
          <w:sz w:val="24"/>
          <w:szCs w:val="24"/>
        </w:rPr>
        <w:t>Утверждаю: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Руководитель </w:t>
      </w:r>
      <w:r w:rsidRPr="00D13138">
        <w:rPr>
          <w:rFonts w:ascii="Times New Roman" w:hAnsi="Times New Roman"/>
          <w:b/>
          <w:sz w:val="24"/>
          <w:szCs w:val="24"/>
        </w:rPr>
        <w:t>МО</w:t>
      </w:r>
      <w:proofErr w:type="gramStart"/>
      <w:r w:rsidRPr="00D13138">
        <w:rPr>
          <w:rFonts w:ascii="Times New Roman" w:hAnsi="Times New Roman"/>
          <w:sz w:val="24"/>
          <w:szCs w:val="24"/>
        </w:rPr>
        <w:t xml:space="preserve">                                З</w:t>
      </w:r>
      <w:proofErr w:type="gramEnd"/>
      <w:r w:rsidRPr="00D13138">
        <w:rPr>
          <w:rFonts w:ascii="Times New Roman" w:hAnsi="Times New Roman"/>
          <w:sz w:val="24"/>
          <w:szCs w:val="24"/>
        </w:rPr>
        <w:t>ам. директора по УВР                                Директор школы                                         Естественно-научного цикла  _____________/</w:t>
      </w:r>
      <w:proofErr w:type="spellStart"/>
      <w:r w:rsidRPr="00D13138">
        <w:rPr>
          <w:rFonts w:ascii="Times New Roman" w:hAnsi="Times New Roman"/>
          <w:b/>
          <w:sz w:val="24"/>
          <w:szCs w:val="24"/>
        </w:rPr>
        <w:t>Зиявудинова</w:t>
      </w:r>
      <w:proofErr w:type="spellEnd"/>
      <w:r w:rsidRPr="00D13138">
        <w:rPr>
          <w:rFonts w:ascii="Times New Roman" w:hAnsi="Times New Roman"/>
          <w:b/>
          <w:sz w:val="24"/>
          <w:szCs w:val="24"/>
        </w:rPr>
        <w:t xml:space="preserve"> М.М</w:t>
      </w:r>
      <w:r w:rsidRPr="00D13138">
        <w:rPr>
          <w:rFonts w:ascii="Times New Roman" w:hAnsi="Times New Roman"/>
          <w:sz w:val="24"/>
          <w:szCs w:val="24"/>
        </w:rPr>
        <w:t>/   ______________/</w:t>
      </w:r>
      <w:r w:rsidRPr="00D13138">
        <w:rPr>
          <w:rFonts w:ascii="Times New Roman" w:hAnsi="Times New Roman"/>
          <w:b/>
          <w:sz w:val="24"/>
          <w:szCs w:val="24"/>
        </w:rPr>
        <w:t>Исаева Э.А./</w:t>
      </w:r>
      <w:r w:rsidRPr="00D13138">
        <w:rPr>
          <w:rFonts w:ascii="Times New Roman" w:hAnsi="Times New Roman"/>
          <w:sz w:val="24"/>
          <w:szCs w:val="24"/>
        </w:rPr>
        <w:t xml:space="preserve">                        __________ </w:t>
      </w:r>
      <w:r w:rsidRPr="00D13138">
        <w:rPr>
          <w:rFonts w:ascii="Times New Roman" w:hAnsi="Times New Roman"/>
          <w:b/>
          <w:sz w:val="24"/>
          <w:szCs w:val="24"/>
        </w:rPr>
        <w:t xml:space="preserve">Исаев А.А.  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Приказ №__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47-Д</w:t>
      </w:r>
      <w:r w:rsidRPr="00D13138">
        <w:rPr>
          <w:rFonts w:ascii="Times New Roman" w:hAnsi="Times New Roman"/>
          <w:sz w:val="24"/>
          <w:szCs w:val="24"/>
        </w:rPr>
        <w:t xml:space="preserve">_  </w:t>
      </w:r>
    </w:p>
    <w:p w:rsidR="00D13138" w:rsidRDefault="00D13138" w:rsidP="00D13138">
      <w:pPr>
        <w:ind w:left="567" w:hanging="567"/>
        <w:rPr>
          <w:rFonts w:ascii="Times New Roman" w:hAnsi="Times New Roman"/>
          <w:sz w:val="24"/>
          <w:szCs w:val="24"/>
        </w:rPr>
      </w:pPr>
      <w:r w:rsidRPr="00D13138">
        <w:rPr>
          <w:rFonts w:ascii="Times New Roman" w:hAnsi="Times New Roman"/>
          <w:sz w:val="24"/>
          <w:szCs w:val="24"/>
        </w:rPr>
        <w:t xml:space="preserve">          Протокол № </w:t>
      </w:r>
      <w:r w:rsidR="00886396">
        <w:rPr>
          <w:rFonts w:ascii="Times New Roman" w:hAnsi="Times New Roman"/>
          <w:sz w:val="24"/>
          <w:szCs w:val="24"/>
        </w:rPr>
        <w:t>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01</w:t>
      </w:r>
      <w:r w:rsidR="00886396">
        <w:rPr>
          <w:rFonts w:ascii="Times New Roman" w:hAnsi="Times New Roman"/>
          <w:sz w:val="24"/>
          <w:szCs w:val="24"/>
        </w:rPr>
        <w:t>_</w:t>
      </w:r>
      <w:r w:rsidRPr="00D1313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от «_</w:t>
      </w:r>
      <w:r w:rsidR="00FC2482">
        <w:rPr>
          <w:rFonts w:ascii="Times New Roman" w:hAnsi="Times New Roman"/>
          <w:sz w:val="24"/>
          <w:szCs w:val="24"/>
        </w:rPr>
        <w:t>31</w:t>
      </w:r>
      <w:r w:rsidRPr="00D13138">
        <w:rPr>
          <w:rFonts w:ascii="Times New Roman" w:hAnsi="Times New Roman"/>
          <w:sz w:val="24"/>
          <w:szCs w:val="24"/>
        </w:rPr>
        <w:t>_»__</w:t>
      </w:r>
      <w:r w:rsidR="00FC2482">
        <w:rPr>
          <w:rFonts w:ascii="Times New Roman" w:hAnsi="Times New Roman"/>
          <w:sz w:val="24"/>
          <w:szCs w:val="24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 w:rsidR="00FC2482">
        <w:rPr>
          <w:rFonts w:ascii="Times New Roman" w:hAnsi="Times New Roman"/>
          <w:sz w:val="24"/>
          <w:szCs w:val="24"/>
        </w:rPr>
        <w:t>2</w:t>
      </w:r>
      <w:r w:rsidR="004048F7">
        <w:rPr>
          <w:rFonts w:ascii="Times New Roman" w:hAnsi="Times New Roman"/>
          <w:sz w:val="24"/>
          <w:szCs w:val="24"/>
        </w:rPr>
        <w:t>2</w:t>
      </w:r>
      <w:r w:rsidR="00FC2482">
        <w:rPr>
          <w:rFonts w:ascii="Times New Roman" w:hAnsi="Times New Roman"/>
          <w:sz w:val="24"/>
          <w:szCs w:val="24"/>
        </w:rPr>
        <w:t xml:space="preserve"> </w:t>
      </w:r>
      <w:r w:rsidRPr="00D13138">
        <w:rPr>
          <w:rFonts w:ascii="Times New Roman" w:hAnsi="Times New Roman"/>
          <w:sz w:val="24"/>
          <w:szCs w:val="24"/>
        </w:rPr>
        <w:t>г.         от «_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31</w:t>
      </w:r>
      <w:r w:rsidRPr="00D13138">
        <w:rPr>
          <w:rFonts w:ascii="Times New Roman" w:hAnsi="Times New Roman"/>
          <w:sz w:val="24"/>
          <w:szCs w:val="24"/>
        </w:rPr>
        <w:t>_»_</w:t>
      </w:r>
      <w:r w:rsidR="00FC2482" w:rsidRPr="00FC2482">
        <w:rPr>
          <w:rFonts w:ascii="Times New Roman" w:hAnsi="Times New Roman"/>
          <w:i/>
          <w:sz w:val="24"/>
          <w:szCs w:val="24"/>
          <w:u w:val="single"/>
        </w:rPr>
        <w:t>августа</w:t>
      </w:r>
      <w:r w:rsidRPr="00D13138">
        <w:rPr>
          <w:rFonts w:ascii="Times New Roman" w:hAnsi="Times New Roman"/>
          <w:sz w:val="24"/>
          <w:szCs w:val="24"/>
        </w:rPr>
        <w:t>__20</w:t>
      </w:r>
      <w:r w:rsidR="00FC2482">
        <w:rPr>
          <w:rFonts w:ascii="Times New Roman" w:hAnsi="Times New Roman"/>
          <w:sz w:val="24"/>
          <w:szCs w:val="24"/>
        </w:rPr>
        <w:t>2</w:t>
      </w:r>
      <w:r w:rsidR="004048F7">
        <w:rPr>
          <w:rFonts w:ascii="Times New Roman" w:hAnsi="Times New Roman"/>
          <w:sz w:val="24"/>
          <w:szCs w:val="24"/>
        </w:rPr>
        <w:t>2</w:t>
      </w:r>
      <w:r w:rsidRPr="00D1313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D13138" w:rsidRDefault="00D13138" w:rsidP="00D13138">
      <w:pPr>
        <w:ind w:left="567" w:hanging="567"/>
        <w:rPr>
          <w:rFonts w:ascii="Times New Roman" w:hAnsi="Times New Roman"/>
          <w:b/>
          <w:i/>
          <w:color w:val="002060"/>
          <w:sz w:val="56"/>
          <w:szCs w:val="56"/>
        </w:rPr>
      </w:pPr>
    </w:p>
    <w:p w:rsidR="005937E6" w:rsidRPr="00640F8E" w:rsidRDefault="005937E6" w:rsidP="005937E6">
      <w:pPr>
        <w:jc w:val="center"/>
        <w:rPr>
          <w:rFonts w:ascii="Times New Roman" w:hAnsi="Times New Roman"/>
          <w:b/>
          <w:i/>
          <w:color w:val="002060"/>
          <w:sz w:val="56"/>
          <w:szCs w:val="56"/>
        </w:rPr>
      </w:pP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>Рабочая программа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 xml:space="preserve">                                                          </w:t>
      </w: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>по Технологии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 xml:space="preserve"> - </w:t>
      </w:r>
      <w:r w:rsidR="0072553F">
        <w:rPr>
          <w:rFonts w:ascii="Times New Roman" w:hAnsi="Times New Roman"/>
          <w:b/>
          <w:i/>
          <w:color w:val="002060"/>
          <w:sz w:val="56"/>
          <w:szCs w:val="56"/>
        </w:rPr>
        <w:t>5</w:t>
      </w:r>
      <w:r w:rsidRPr="00640F8E">
        <w:rPr>
          <w:rFonts w:ascii="Times New Roman" w:hAnsi="Times New Roman"/>
          <w:b/>
          <w:i/>
          <w:color w:val="002060"/>
          <w:sz w:val="56"/>
          <w:szCs w:val="56"/>
        </w:rPr>
        <w:t xml:space="preserve"> </w:t>
      </w:r>
      <w:r w:rsidR="00C660CD">
        <w:rPr>
          <w:rFonts w:ascii="Times New Roman" w:hAnsi="Times New Roman"/>
          <w:b/>
          <w:i/>
          <w:color w:val="002060"/>
          <w:sz w:val="56"/>
          <w:szCs w:val="56"/>
        </w:rPr>
        <w:t>класс</w:t>
      </w:r>
    </w:p>
    <w:p w:rsidR="005937E6" w:rsidRPr="00640F8E" w:rsidRDefault="005937E6" w:rsidP="005937E6">
      <w:pPr>
        <w:jc w:val="center"/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sz w:val="24"/>
          <w:szCs w:val="24"/>
        </w:rPr>
        <w:t>( на основе ФГОС ООО)</w:t>
      </w:r>
    </w:p>
    <w:p w:rsidR="005937E6" w:rsidRPr="00640F8E" w:rsidRDefault="005937E6" w:rsidP="005937E6">
      <w:pPr>
        <w:jc w:val="center"/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b/>
          <w:color w:val="FF0000"/>
          <w:sz w:val="24"/>
          <w:szCs w:val="24"/>
        </w:rPr>
        <w:t>Учитель:</w:t>
      </w:r>
      <w:r w:rsidRPr="00640F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40F8E">
        <w:rPr>
          <w:rFonts w:ascii="Times New Roman" w:hAnsi="Times New Roman"/>
          <w:sz w:val="24"/>
          <w:szCs w:val="24"/>
        </w:rPr>
        <w:t xml:space="preserve">Исаев </w:t>
      </w:r>
      <w:proofErr w:type="spellStart"/>
      <w:r w:rsidRPr="00640F8E">
        <w:rPr>
          <w:rFonts w:ascii="Times New Roman" w:hAnsi="Times New Roman"/>
          <w:sz w:val="24"/>
          <w:szCs w:val="24"/>
        </w:rPr>
        <w:t>Абдулагаджи</w:t>
      </w:r>
      <w:proofErr w:type="spellEnd"/>
      <w:r w:rsidRPr="00640F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40F8E">
        <w:rPr>
          <w:rFonts w:ascii="Times New Roman" w:hAnsi="Times New Roman"/>
          <w:sz w:val="24"/>
          <w:szCs w:val="24"/>
        </w:rPr>
        <w:t>Ахмедгаджиевич</w:t>
      </w:r>
      <w:proofErr w:type="spellEnd"/>
    </w:p>
    <w:p w:rsidR="005937E6" w:rsidRPr="00640F8E" w:rsidRDefault="00C660CD" w:rsidP="005937E6">
      <w:pPr>
        <w:jc w:val="center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noProof/>
        </w:rPr>
        <w:drawing>
          <wp:inline distT="0" distB="0" distL="0" distR="0">
            <wp:extent cx="1428750" cy="2200275"/>
            <wp:effectExtent l="0" t="0" r="0" b="9525"/>
            <wp:docPr id="2" name="Рисунок 2" descr="Картинки по запросу технологии 5 класс В.Д. Симоненко, А.Т. Тищ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ехнологии 5 класс В.Д. Симоненко, А.Т. Тищенк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138" w:rsidRDefault="005937E6" w:rsidP="005937E6">
      <w:pPr>
        <w:rPr>
          <w:rFonts w:ascii="Times New Roman" w:hAnsi="Times New Roman"/>
          <w:b/>
          <w:color w:val="C00000"/>
          <w:sz w:val="24"/>
          <w:szCs w:val="24"/>
        </w:rPr>
      </w:pPr>
      <w:r w:rsidRPr="00640F8E">
        <w:rPr>
          <w:rFonts w:ascii="Times New Roman" w:hAnsi="Times New Roman"/>
          <w:b/>
          <w:color w:val="C00000"/>
          <w:sz w:val="24"/>
          <w:szCs w:val="24"/>
        </w:rPr>
        <w:t>Всего уроков:</w:t>
      </w:r>
    </w:p>
    <w:p w:rsidR="005937E6" w:rsidRPr="00640F8E" w:rsidRDefault="00583ABD" w:rsidP="005937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в году - 68</w:t>
      </w:r>
      <w:r w:rsidR="005937E6"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Количество часов в неделю – </w:t>
      </w:r>
      <w:r>
        <w:rPr>
          <w:rFonts w:ascii="Times New Roman" w:hAnsi="Times New Roman"/>
          <w:sz w:val="24"/>
          <w:szCs w:val="24"/>
        </w:rPr>
        <w:t>2</w:t>
      </w:r>
      <w:r w:rsidR="005937E6" w:rsidRPr="00640F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5937E6">
        <w:rPr>
          <w:rFonts w:ascii="Times New Roman" w:hAnsi="Times New Roman"/>
          <w:sz w:val="24"/>
          <w:szCs w:val="24"/>
        </w:rPr>
        <w:t xml:space="preserve">                    Количество практических работ в году –</w:t>
      </w:r>
      <w:r w:rsidR="00A53560">
        <w:rPr>
          <w:rFonts w:ascii="Times New Roman" w:hAnsi="Times New Roman"/>
          <w:sz w:val="24"/>
          <w:szCs w:val="24"/>
        </w:rPr>
        <w:t xml:space="preserve"> 35</w:t>
      </w:r>
      <w:r w:rsidR="005937E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937E6" w:rsidRPr="00640F8E" w:rsidRDefault="005937E6" w:rsidP="005937E6">
      <w:pPr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i/>
          <w:sz w:val="24"/>
          <w:szCs w:val="24"/>
          <w:u w:val="single"/>
        </w:rPr>
        <w:t>Планирование составлено на основе</w:t>
      </w:r>
      <w:r w:rsidRPr="00640F8E">
        <w:rPr>
          <w:rFonts w:ascii="Times New Roman" w:hAnsi="Times New Roman"/>
          <w:sz w:val="24"/>
          <w:szCs w:val="24"/>
        </w:rPr>
        <w:t>:  авторской программы образовательной области «Технология»</w:t>
      </w:r>
    </w:p>
    <w:p w:rsidR="00D13138" w:rsidRDefault="005937E6" w:rsidP="00D13138">
      <w:pPr>
        <w:rPr>
          <w:rFonts w:ascii="Times New Roman" w:hAnsi="Times New Roman"/>
          <w:sz w:val="24"/>
          <w:szCs w:val="24"/>
        </w:rPr>
      </w:pPr>
      <w:r w:rsidRPr="00640F8E">
        <w:rPr>
          <w:rFonts w:ascii="Times New Roman" w:hAnsi="Times New Roman"/>
          <w:i/>
          <w:sz w:val="24"/>
          <w:szCs w:val="24"/>
          <w:u w:val="single"/>
        </w:rPr>
        <w:t>Базовый учебник:</w:t>
      </w:r>
      <w:r w:rsidRPr="00640F8E">
        <w:rPr>
          <w:rFonts w:ascii="Times New Roman" w:hAnsi="Times New Roman"/>
          <w:sz w:val="24"/>
          <w:szCs w:val="24"/>
        </w:rPr>
        <w:t xml:space="preserve"> Технология. Под редакцией В.Д. Симоненко: учебник  для </w:t>
      </w:r>
      <w:r w:rsidR="00C660CD">
        <w:rPr>
          <w:rFonts w:ascii="Times New Roman" w:hAnsi="Times New Roman"/>
          <w:sz w:val="24"/>
          <w:szCs w:val="24"/>
        </w:rPr>
        <w:t>5</w:t>
      </w:r>
      <w:r w:rsidRPr="00640F8E">
        <w:rPr>
          <w:rFonts w:ascii="Times New Roman" w:hAnsi="Times New Roman"/>
          <w:sz w:val="24"/>
          <w:szCs w:val="24"/>
        </w:rPr>
        <w:t xml:space="preserve"> класса,  автор: </w:t>
      </w:r>
      <w:r w:rsidR="00C660CD">
        <w:rPr>
          <w:rFonts w:ascii="Times New Roman" w:hAnsi="Times New Roman"/>
          <w:sz w:val="24"/>
          <w:szCs w:val="24"/>
        </w:rPr>
        <w:t xml:space="preserve">В.Д. Симоненко, А.Т. Тищенко, П.С. </w:t>
      </w:r>
      <w:proofErr w:type="spellStart"/>
      <w:r w:rsidR="00C660CD">
        <w:rPr>
          <w:rFonts w:ascii="Times New Roman" w:hAnsi="Times New Roman"/>
          <w:sz w:val="24"/>
          <w:szCs w:val="24"/>
        </w:rPr>
        <w:t>Самородский</w:t>
      </w:r>
      <w:proofErr w:type="spellEnd"/>
      <w:r w:rsidR="00C660CD">
        <w:rPr>
          <w:rFonts w:ascii="Times New Roman" w:hAnsi="Times New Roman"/>
          <w:sz w:val="24"/>
          <w:szCs w:val="24"/>
        </w:rPr>
        <w:t>; 5-е издание – М: Просвещение, 20</w:t>
      </w:r>
      <w:r w:rsidR="00D13138">
        <w:rPr>
          <w:rFonts w:ascii="Times New Roman" w:hAnsi="Times New Roman"/>
          <w:sz w:val="24"/>
          <w:szCs w:val="24"/>
        </w:rPr>
        <w:t xml:space="preserve">15 </w:t>
      </w:r>
      <w:r w:rsidR="00C660CD">
        <w:rPr>
          <w:rFonts w:ascii="Times New Roman" w:hAnsi="Times New Roman"/>
          <w:sz w:val="24"/>
          <w:szCs w:val="24"/>
        </w:rPr>
        <w:t>год</w:t>
      </w:r>
    </w:p>
    <w:p w:rsidR="005937E6" w:rsidRPr="00D13138" w:rsidRDefault="004048F7" w:rsidP="00D1313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2022</w:t>
      </w:r>
      <w:bookmarkStart w:id="0" w:name="_GoBack"/>
      <w:bookmarkEnd w:id="0"/>
      <w:r w:rsidR="005937E6" w:rsidRPr="00640F8E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4B6C8B" w:rsidRPr="004C76E9" w:rsidRDefault="004B6C8B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4B6C8B" w:rsidRPr="004C76E9" w:rsidSect="00D13138">
          <w:footerReference w:type="default" r:id="rId10"/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4B6C8B" w:rsidRPr="000C488E" w:rsidRDefault="004B6C8B" w:rsidP="002C745A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C488E">
        <w:rPr>
          <w:rFonts w:ascii="Times New Roman" w:hAnsi="Times New Roman"/>
          <w:b/>
          <w:bCs/>
          <w:sz w:val="32"/>
          <w:szCs w:val="32"/>
        </w:rPr>
        <w:lastRenderedPageBreak/>
        <w:t>Пояснительная записка</w:t>
      </w:r>
    </w:p>
    <w:p w:rsidR="00840C2B" w:rsidRPr="004C76E9" w:rsidRDefault="00840C2B" w:rsidP="00840C2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sz w:val="24"/>
          <w:szCs w:val="24"/>
        </w:rPr>
        <w:t xml:space="preserve">Рабочая программа по технологии составлена на основе федерального государственного образовательного стандарта, учебного плана, примерной программы основного общего образования по технологии по  предмету </w:t>
      </w:r>
      <w:r w:rsidRPr="004C76E9">
        <w:rPr>
          <w:rFonts w:ascii="Times New Roman" w:eastAsia="Calibri" w:hAnsi="Times New Roman"/>
          <w:i/>
          <w:sz w:val="24"/>
          <w:szCs w:val="24"/>
        </w:rPr>
        <w:t>Технология 5-9 классы</w:t>
      </w:r>
      <w:r w:rsidRPr="004C76E9">
        <w:rPr>
          <w:rFonts w:ascii="Times New Roman" w:eastAsia="Calibri" w:hAnsi="Times New Roman"/>
          <w:sz w:val="24"/>
          <w:szCs w:val="24"/>
        </w:rPr>
        <w:t xml:space="preserve"> (</w:t>
      </w:r>
      <w:r w:rsidRPr="004C76E9">
        <w:rPr>
          <w:rFonts w:ascii="Times New Roman" w:eastAsia="Calibri" w:hAnsi="Times New Roman"/>
          <w:i/>
          <w:sz w:val="24"/>
          <w:szCs w:val="24"/>
        </w:rPr>
        <w:t>Примерные программы по учебным предметам.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Технология. 5-9 классы: проект – М.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 :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Просвещение, 2010. – 96с. –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(Стандарты второго поколения) – </w:t>
      </w:r>
      <w:r w:rsidRPr="004C76E9">
        <w:rPr>
          <w:rFonts w:ascii="Times New Roman" w:eastAsia="Calibri" w:hAnsi="Times New Roman"/>
          <w:i/>
          <w:sz w:val="24"/>
          <w:szCs w:val="24"/>
          <w:lang w:val="en-US"/>
        </w:rPr>
        <w:t>ISBN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 978-5-09-020557-3.)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и примерной программы основного общего образования по технологии. </w:t>
      </w:r>
      <w:proofErr w:type="gramEnd"/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Рабочая программа ориентирована на использование учебника</w:t>
      </w:r>
      <w:r w:rsidRPr="004C76E9">
        <w:rPr>
          <w:rFonts w:ascii="Times New Roman" w:eastAsia="Calibri" w:hAnsi="Times New Roman"/>
          <w:sz w:val="24"/>
          <w:szCs w:val="24"/>
        </w:rPr>
        <w:t xml:space="preserve">: </w:t>
      </w:r>
      <w:r w:rsidRPr="004C76E9">
        <w:rPr>
          <w:rFonts w:ascii="Times New Roman" w:eastAsia="Calibri" w:hAnsi="Times New Roman"/>
          <w:i/>
          <w:sz w:val="24"/>
          <w:szCs w:val="24"/>
        </w:rPr>
        <w:t xml:space="preserve">Технология. Индустриальные технологии. 5 класс.  Учебник  для учащихся общеобразовательных 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учреждении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./ А.Т. Тищенко.  </w:t>
      </w:r>
      <w:proofErr w:type="spellStart"/>
      <w:r w:rsidRPr="004C76E9">
        <w:rPr>
          <w:rFonts w:ascii="Times New Roman" w:eastAsia="Calibri" w:hAnsi="Times New Roman"/>
          <w:i/>
          <w:sz w:val="24"/>
          <w:szCs w:val="24"/>
        </w:rPr>
        <w:t>В.Д.Симоненко</w:t>
      </w:r>
      <w:proofErr w:type="spellEnd"/>
      <w:r w:rsidRPr="004C76E9">
        <w:rPr>
          <w:rFonts w:ascii="Times New Roman" w:eastAsia="Calibri" w:hAnsi="Times New Roman"/>
          <w:i/>
          <w:sz w:val="24"/>
          <w:szCs w:val="24"/>
        </w:rPr>
        <w:t xml:space="preserve">.- М.: </w:t>
      </w:r>
      <w:r w:rsidR="00C660CD">
        <w:rPr>
          <w:rFonts w:ascii="Times New Roman" w:eastAsia="Calibri" w:hAnsi="Times New Roman"/>
          <w:i/>
          <w:sz w:val="24"/>
          <w:szCs w:val="24"/>
        </w:rPr>
        <w:t>Просвещение,  2009</w:t>
      </w:r>
      <w:r w:rsidRPr="004C76E9">
        <w:rPr>
          <w:rFonts w:ascii="Times New Roman" w:eastAsia="Calibri" w:hAnsi="Times New Roman"/>
          <w:i/>
          <w:sz w:val="24"/>
          <w:szCs w:val="24"/>
        </w:rPr>
        <w:t>.-1</w:t>
      </w:r>
      <w:r w:rsidR="00C660CD">
        <w:rPr>
          <w:rFonts w:ascii="Times New Roman" w:eastAsia="Calibri" w:hAnsi="Times New Roman"/>
          <w:i/>
          <w:sz w:val="24"/>
          <w:szCs w:val="24"/>
        </w:rPr>
        <w:t>76</w:t>
      </w:r>
      <w:r w:rsidRPr="004C76E9">
        <w:rPr>
          <w:rFonts w:ascii="Times New Roman" w:eastAsia="Calibri" w:hAnsi="Times New Roman"/>
          <w:i/>
          <w:sz w:val="24"/>
          <w:szCs w:val="24"/>
        </w:rPr>
        <w:t>с.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 xml:space="preserve"> :</w:t>
      </w:r>
      <w:proofErr w:type="gramEnd"/>
      <w:r w:rsidRPr="004C76E9">
        <w:rPr>
          <w:rFonts w:ascii="Times New Roman" w:eastAsia="Calibri" w:hAnsi="Times New Roman"/>
          <w:i/>
          <w:sz w:val="24"/>
          <w:szCs w:val="24"/>
        </w:rPr>
        <w:t xml:space="preserve"> ил.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bCs/>
          <w:sz w:val="24"/>
          <w:szCs w:val="24"/>
        </w:rPr>
        <w:t>Выбор данной примерной программы и учебника обусловлен тем, что их содержание  соответствует   основам федерального государственного образовательного стандарта, учебного плана, примерной программы основного общего образования по технологии и дают  возможность раскрывать содержания основных направлении и разделов</w:t>
      </w:r>
      <w:r w:rsidRPr="004C76E9">
        <w:rPr>
          <w:rFonts w:ascii="Times New Roman" w:eastAsia="Calibri" w:hAnsi="Times New Roman"/>
          <w:sz w:val="24"/>
          <w:szCs w:val="24"/>
        </w:rPr>
        <w:t xml:space="preserve"> курса «Технология» с учётом региональных особенностей, материально-технического обеспечения образовательного учреждения, творческого потенциала педагога, интересов и потребностей учащихся.</w:t>
      </w:r>
      <w:proofErr w:type="gramEnd"/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Программа рассчитана на 34  ч. в год (1</w:t>
      </w:r>
      <w:r w:rsidR="00840C2B" w:rsidRPr="004C76E9">
        <w:rPr>
          <w:rFonts w:ascii="Times New Roman" w:eastAsia="Calibri" w:hAnsi="Times New Roman"/>
          <w:bCs/>
          <w:sz w:val="24"/>
          <w:szCs w:val="24"/>
        </w:rPr>
        <w:t xml:space="preserve"> час в неделю).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Программой предусмотрено проведение: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контрольных работ - 2</w:t>
      </w:r>
    </w:p>
    <w:p w:rsidR="00840C2B" w:rsidRPr="004C76E9" w:rsidRDefault="00840C2B" w:rsidP="00840C2B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4C76E9">
        <w:rPr>
          <w:rFonts w:ascii="Times New Roman" w:eastAsia="Calibri" w:hAnsi="Times New Roman"/>
          <w:bCs/>
          <w:sz w:val="24"/>
          <w:szCs w:val="24"/>
        </w:rPr>
        <w:t>самостоятельных работ - 2</w:t>
      </w:r>
    </w:p>
    <w:p w:rsidR="00840C2B" w:rsidRPr="004C76E9" w:rsidRDefault="00840C2B" w:rsidP="00840C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техносферы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о современном производстве и о распространенных в нем технологиях.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Рабочая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Изучение технологии призвано обеспечить: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природной, социальной, культурной, технической среды, используя для этого технико-технологические знания;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840C2B" w:rsidRPr="004C76E9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Место предмета «Технология» в базисном учебном (образовательном) плане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Универсальность технологии как методологического базиса общего образования состоит в том, что любая деятельность—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пр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техносфера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— опосредует взаимодействие людей друг с другом, со сферой природы и с социумом.</w:t>
      </w:r>
    </w:p>
    <w:p w:rsidR="00825C31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</w:t>
      </w:r>
      <w:r w:rsidR="00825C31">
        <w:rPr>
          <w:rFonts w:ascii="Times New Roman" w:eastAsia="Calibri" w:hAnsi="Times New Roman"/>
          <w:sz w:val="24"/>
          <w:szCs w:val="24"/>
        </w:rPr>
        <w:t xml:space="preserve">– </w:t>
      </w:r>
    </w:p>
    <w:p w:rsidR="00840C2B" w:rsidRPr="004C76E9" w:rsidRDefault="00825C31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34 часа, из расчёта 1 час в неделю,6 </w:t>
      </w:r>
      <w:proofErr w:type="gramStart"/>
      <w:r>
        <w:rPr>
          <w:rFonts w:ascii="Times New Roman" w:eastAsia="Calibri" w:hAnsi="Times New Roman"/>
          <w:sz w:val="24"/>
          <w:szCs w:val="24"/>
        </w:rPr>
        <w:t>классах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— </w:t>
      </w:r>
      <w:r w:rsidR="00840C2B" w:rsidRPr="004C76E9">
        <w:rPr>
          <w:rFonts w:ascii="Times New Roman" w:eastAsia="Calibri" w:hAnsi="Times New Roman"/>
          <w:sz w:val="24"/>
          <w:szCs w:val="24"/>
        </w:rPr>
        <w:t xml:space="preserve"> 68 ч, из расчета 2 ч в неделю, в 7 классе — 34 ч, из расчета 1 ч в неделю. Дополнительное время для обучения технологии может быть выделено за счет резерва времени в базисном учебном (образовательном) плане.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</w:p>
    <w:p w:rsidR="00840C2B" w:rsidRPr="00825C31" w:rsidRDefault="00840C2B" w:rsidP="00840C2B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25C31">
        <w:rPr>
          <w:rFonts w:ascii="Times New Roman" w:eastAsia="Calibri" w:hAnsi="Times New Roman"/>
          <w:b/>
          <w:sz w:val="24"/>
          <w:szCs w:val="24"/>
        </w:rPr>
        <w:t>Общая характеристика учебного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агротехнологии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технологии животноводства), в данном случае - «Индустриальные технологии»,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Независимо от вида изучаемых технологий содержанием примерной программы предусматривается освоение материала по следующим сквозным образовательным линиям: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технологическая культура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распространенные технологии современного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культура, эргономика и эстетика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получение, обработка, хранение и использование технической и технологической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основы черчения, графики, дизайна;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элементы домашней и прикладной экономики, предпринимательства;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знакомство с миром профессий, выбор учащимися жизненных, профессиональных планов;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влияние технологических процессов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методы технической, творческой,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история, перспективы и социальные последствия развития технологии и техники.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процессе обучения технологии учащиеся: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познакомятся: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механизацией труда и автоматизацией производства;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информационными технологиями в производстве и сфере услуг; перспективными технологиями;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производительностью труда; реализацией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 рекламой, ценой, налогом, доходом и прибылью; предпринимательской деятельностью; бюджетом семьи;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с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экологичностью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технологий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экологическими требованиями к технологиям производства (безотходные технологии, утилизация и рациональное использование отходов; социальные последствия применения технологий);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4C76E9">
        <w:rPr>
          <w:rFonts w:ascii="Times New Roman" w:eastAsia="Calibri" w:hAnsi="Times New Roman"/>
          <w:sz w:val="24"/>
          <w:szCs w:val="24"/>
        </w:rPr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машин, механизмов, инструментов);</w:t>
      </w:r>
      <w:proofErr w:type="gramEnd"/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понятием о научной организации труда, средствах и методах обеспечения безопасности труда; культурой труда; технологической дисциплиной; этикой общения на производстве;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созидательной, преобразующей, творческой 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распознавать и оценивать свойства конструкционных и природных поделочных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ориентироваться в назначении, применении ручных инструментов и приспособлений;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организации рабочего места;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умением соотносить с личными потребностями и особенностями требования, предъявляемые различными массовыми профессиями к подготовке и личным качествам человека.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 разработке рабочей  программы, исходя из необходимости учета потребностей личности школьника, его семьи и общества, достижений педагогической науки, дополнительный  учебный материал отбирался с учетом следующих положений: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 научно-технических достижений;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освоения содержания на основе включения учащихся в разнообразные виды технологической деятельности, имеющие практическую направленность;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объектов созидательной и преобразовательной деятельности на основе изучения общественных, групповых или индивидуальных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возможность реализации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общетрудовой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возможность познавательного, интеллектуального, творческого, духовно-нравственного, эстетического и физического развития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программе предусмотрено выполнение школьниками творческих или проектных работ. Соответствующий раздел по учебному плану разделен на две части:  первая часть выполняется в первом полугодии после прохождения тем по технологии обработки древесины и древесных материалов, вторая часть выполняется во втором полугодии и относится к темам технологии обработки металла и искусственных материалов.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Основным дидактическим средством обучения технологии в основной школе является учебно-практическая деятельность учащихся.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Для практических работ  в соответствии с имеющимися возможностями выбираются такие объекты, процессы или темы проектов для учащихся, чтобы обеспечить охват всей совокупности рекомендуемых в программе технологических операций. При этом должна учитываться посильность </w:t>
      </w:r>
      <w:r w:rsidRPr="004C76E9">
        <w:rPr>
          <w:rFonts w:ascii="Times New Roman" w:eastAsia="Calibri" w:hAnsi="Times New Roman"/>
          <w:sz w:val="24"/>
          <w:szCs w:val="24"/>
        </w:rPr>
        <w:lastRenderedPageBreak/>
        <w:t>объекта труда для школьников соответствующего возраста, а также его общественную или личную ценность.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межпредметных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связей.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Использованная примерная программа для обучения школьников технологии с 5 по 7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 Поэтому в ней выделены инвариантная обязательная часть в объеме 128 ч и вариативный авторский компонент, рассчитанный на 42 ч (25% всего учебного времени), который призван расширить или углубить примерную программу.  В связи с этим, 20 часов отведенные на вариативную часть  в 5 классе были распределены следующим образом: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2 часа на расширения содержания темы «Электромонтажные и сборочные технологии»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8 часов на расширение содержания темы «Исследовательская и созидательная деятельность». Обусловлено тем, что на выполнение проектных работ  с учетом интересов и склонностей учащихся в пределах инвариантной обязательной части времени не хватает.</w:t>
      </w:r>
    </w:p>
    <w:p w:rsidR="00840C2B" w:rsidRPr="004C76E9" w:rsidRDefault="00840C2B" w:rsidP="00840C2B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10 часов на углубление примерной программы.  В связи с тем, что в примерной программе отсутствует раздел  «Машины и механизмы. Графическое представление деталей и соединений</w:t>
      </w:r>
      <w:proofErr w:type="gramStart"/>
      <w:r w:rsidRPr="004C76E9">
        <w:rPr>
          <w:rFonts w:ascii="Times New Roman" w:eastAsia="Calibri" w:hAnsi="Times New Roman"/>
          <w:i/>
          <w:sz w:val="24"/>
          <w:szCs w:val="24"/>
        </w:rPr>
        <w:t>.»</w:t>
      </w:r>
      <w:r w:rsidRPr="004C76E9">
        <w:rPr>
          <w:rFonts w:ascii="Times New Roman" w:eastAsia="Calibri" w:hAnsi="Times New Roman"/>
          <w:sz w:val="24"/>
          <w:szCs w:val="24"/>
        </w:rPr>
        <w:t xml:space="preserve">, 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считаю необходимым  ее включение в тематику курса. Изучаемые дидактические единицы определены и развернуты в соответствии с 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 примерной программой основного общего образования по технологии. </w:t>
      </w:r>
      <w:proofErr w:type="gramStart"/>
      <w:r w:rsidRPr="004C76E9">
        <w:rPr>
          <w:rFonts w:ascii="Times New Roman" w:eastAsia="Calibri" w:hAnsi="Times New Roman"/>
          <w:color w:val="000000"/>
          <w:sz w:val="24"/>
          <w:szCs w:val="24"/>
        </w:rPr>
        <w:t>Направление «Технический труд» (Т.Б. Васильева, И.Н. Иванова, Технология.</w:t>
      </w:r>
      <w:proofErr w:type="gramEnd"/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 Содержание образования: Сборник нормативно-правовых документов и методических м</w:t>
      </w:r>
      <w:r w:rsidR="00825C31">
        <w:rPr>
          <w:rFonts w:ascii="Times New Roman" w:eastAsia="Calibri" w:hAnsi="Times New Roman"/>
          <w:color w:val="000000"/>
          <w:sz w:val="24"/>
          <w:szCs w:val="24"/>
        </w:rPr>
        <w:t xml:space="preserve">атериалов. – </w:t>
      </w:r>
      <w:proofErr w:type="gramStart"/>
      <w:r w:rsidR="00825C31">
        <w:rPr>
          <w:rFonts w:ascii="Times New Roman" w:eastAsia="Calibri" w:hAnsi="Times New Roman"/>
          <w:color w:val="000000"/>
          <w:sz w:val="24"/>
          <w:szCs w:val="24"/>
        </w:rPr>
        <w:t xml:space="preserve">М. </w:t>
      </w:r>
      <w:proofErr w:type="spellStart"/>
      <w:r w:rsidR="00825C31">
        <w:rPr>
          <w:rFonts w:ascii="Times New Roman" w:eastAsia="Calibri" w:hAnsi="Times New Roman"/>
          <w:color w:val="000000"/>
          <w:sz w:val="24"/>
          <w:szCs w:val="24"/>
        </w:rPr>
        <w:t>Вентана</w:t>
      </w:r>
      <w:proofErr w:type="spellEnd"/>
      <w:r w:rsidR="00825C31">
        <w:rPr>
          <w:rFonts w:ascii="Times New Roman" w:eastAsia="Calibri" w:hAnsi="Times New Roman"/>
          <w:color w:val="000000"/>
          <w:sz w:val="24"/>
          <w:szCs w:val="24"/>
        </w:rPr>
        <w:t>-Граф 2015</w:t>
      </w:r>
      <w:r w:rsidRPr="004C76E9">
        <w:rPr>
          <w:rFonts w:ascii="Times New Roman" w:eastAsia="Calibri" w:hAnsi="Times New Roman"/>
          <w:color w:val="000000"/>
          <w:sz w:val="24"/>
          <w:szCs w:val="24"/>
        </w:rPr>
        <w:t xml:space="preserve">г., стр.144-182),  </w:t>
      </w:r>
      <w:proofErr w:type="gramEnd"/>
    </w:p>
    <w:p w:rsidR="00840C2B" w:rsidRPr="004C76E9" w:rsidRDefault="00840C2B" w:rsidP="00840C2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 Данный раздел также способствует расширению и углублению тематики машинной обработки материалов, повышению интереса к конструированию и моделированию.   Включение данной темы еще обусловлено материально-техническими возможностями кабинета и необходимостью введения новых технологии в образовательный процесс, в частности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Лег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о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-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технологии.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Ценностные ориентиры содержания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обучения учащиеся овладеют: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результате изучения технологии ученик независимо от изучаемого блока или раздела получает возможность: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познакомиться: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основными технологическими понятиями и характеристиками;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технологическими свойствами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назначением и устройством применяемых ручных инструментов, приспособлений, машин и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 профессиями и специальностями, связанными с обработкой материалов, созданием изделий из них, получением продукции;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 значением здорового питания для сохранения своего здоровья;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выполнять по установленным нормативам следующие трудовые операции и работы: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 организовывать рабочее место;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находить необходимую информацию в различных источниках;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применять конструкторскую и технологическую документацию;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составлять последовательность выполнения технологических операций для изготовления изделия или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выбирать сырье, материалы, пищевые продукты, инструменты и оборудование для выполнения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конструировать, моделировать, изготавливать изделия;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соблюдать безопасные приемы труда и правила пользования ручными инструментами, машинами и электрооборудованием;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находить и устранять допущенные дефекты;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планировать работы с учетом имеющихся ресурсов и 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условий;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распределять работу при коллективной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для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понимания ценности материальной культуры для жизни и развития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формирования эстетической среды бытия;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развития творческих способностей и достижения высоких результатов преобразующей творческой деятельности человека;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получения технико-технологических сведений из разнообразных источников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организации индивидуальной и коллективной 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изделий декоративно-прикладного искусства для оформления интерьера;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контроля качества выполняемых работ с применением мерительных, контрольных и разметочных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выполнения безопасных приемов труда и правил электробезопасности,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оценки затрат, необходимых для создания объекта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построения планов профессионального образования и трудоустройства.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Результаты изучения предмета «Технология»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самостоятельно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Общие результаты технологического образования состоят: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сформированности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целостного представления о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техносфере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>, которое основано на приобретенных школьниками соответствующих знаниях, умениях и способах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формировании ценностных ориентаций в сфере созидательного труда и материального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 готовности к осуществлению осознанного выбора индивидуальной траектории последующего профессионального образования.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Изучение технологии в основной школе обеспечивает достижение личностных,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метапредметных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предметных результатов.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Личностными результатами освоения учащимися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познавательных интересов и активности в данной области предметной технологической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трудолюбия и ответственности за качество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овладение установками, нормами и правилами научной организации умственного и физического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умственных и физических способностей для труда в различных сферах с позиций будущей социализации и стратификации;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становление самоопределения в выбранной сфере будущей профессиональной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образовательной и профессиональной карьеры;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необходимости общественно полезного труда как условия безопасной и эффективной социализации;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бережное отношение к природным и хозяйственным ресурсам;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готовность к рациональному ведению домашнего хозяйства;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технико-технологического и экономического мышления при организации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самооценка готовности к предпринимательской деятельности в сфере технического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4C76E9">
        <w:rPr>
          <w:rFonts w:ascii="Times New Roman" w:eastAsia="Calibri" w:hAnsi="Times New Roman"/>
          <w:sz w:val="24"/>
          <w:szCs w:val="24"/>
        </w:rPr>
        <w:t>Метапредметными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результатами освоения выпускниками основной школы курса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алгоритмизированное планирование процесса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поиск новых решений возникшей технической или организационной проблемы;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самостоятельная организация и выполнение различных творческих работ по созданию технических изделий;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виртуальное и натурное моделирование технических объектов и технологических процессов;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потребностей, проектирование и создание объектов, имеющих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4C76E9">
        <w:rPr>
          <w:rFonts w:ascii="Times New Roman" w:eastAsia="Calibri" w:hAnsi="Times New Roman"/>
          <w:sz w:val="24"/>
          <w:szCs w:val="24"/>
        </w:rPr>
        <w:t>интернет-ресурсы</w:t>
      </w:r>
      <w:proofErr w:type="spellEnd"/>
      <w:r w:rsidRPr="004C76E9">
        <w:rPr>
          <w:rFonts w:ascii="Times New Roman" w:eastAsia="Calibri" w:hAnsi="Times New Roman"/>
          <w:sz w:val="24"/>
          <w:szCs w:val="24"/>
        </w:rPr>
        <w:t xml:space="preserve"> и другие базы данных;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стоимость;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 согласование и координация совместной познавательно-трудовой деятельности с другими ее участниками;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объективное оценивание вклада своей познавательно-трудовой деятельности в решение общих задач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диагностика результатов познавательно-трудовой деятельности по принятым критериям и показателям;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путей и средств устранения ошибок или разрешения противоречий в выполняемых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соблюдение норм и правил культуры труда в соответствии с технологической культурой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Предметными результатами освоения учащимися основной школы программы «Технология» являются: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познавательной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оценка технологических свойств сырья, материалов и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ориентация в имеющихся и возможных средствах и технологиях создания объектов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алгоритмами и методами решения организационных и технико-технологических задач;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промышленного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распознавание видов, назначения материалов, инструментов и оборудования, применяемого в технологических процессах;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применение элементов прикладной экономики при обосновании технологий и проектов.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трудовой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планирование технологического процесса и процесса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материалов с учетом характера объекта труда и технологии;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проведение необходимых опытов и исследований при подборе сырья, материалов и проектировании объекта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инструментов и оборудования с учетом требований технологии и материально-энергетических ресурсов;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проектирование последовательности операций и составление операционной карты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выполнение технологических операций с соблюдением установленных норм, стандартов и ограничений;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норм и правил безопасности труда, пожарной безопасности, правил санитарии и гигиены;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трудовой и технологической дисциплины;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обоснование критериев и показателей качества промежуточных и конечных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и использование кодов, средств и видов представления технической и технологической информации и знаковых систем в соответствии с коммуникативной задачей, сферой и ситуацией общения;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подбор и применение инструментов, приборов и оборудования в технологических процессах с учетом областей их применения;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выявление допущенных ошибок в процессе труда и обоснование способов их исправления;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документирование результатов труда и проектной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расчет себестоимости продукта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примерная экономическая оценка возможной прибыли с учетом сложившейся ситуации на рынке товаров и услуг.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мотивационной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оценивание своей способности и готовности к труду в конкретной предметной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lastRenderedPageBreak/>
        <w:t>• оценивание своей способности и готовности к предпринимательской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выраженная готовность к труду в сфере материального производства или сфере услуг;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осознание ответственности за качество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наличие экологической культуры при обосновании объекта труда и выполнении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стремление к экономии и бережливости в расходовании времени, материалов, денежных средств и труда.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эстетической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дизайнерское проектирование изделия или рациональная эстетическая организация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моделирование художественного оформления объекта труда и оптимальное планирование работ;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варианта рекламы выполненного объекта или результатов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эстетическое и рациональное оснащение рабочего места с учетом требований эргономики и научной организации труда;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рациональный выбор рабочего костюма и опрятное содержание рабочей одежды.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коммуникативной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выбор знаковых систем и сре</w:t>
      </w:r>
      <w:proofErr w:type="gramStart"/>
      <w:r w:rsidRPr="004C76E9">
        <w:rPr>
          <w:rFonts w:ascii="Times New Roman" w:eastAsia="Calibri" w:hAnsi="Times New Roman"/>
          <w:sz w:val="24"/>
          <w:szCs w:val="24"/>
        </w:rPr>
        <w:t>дств дл</w:t>
      </w:r>
      <w:proofErr w:type="gramEnd"/>
      <w:r w:rsidRPr="004C76E9">
        <w:rPr>
          <w:rFonts w:ascii="Times New Roman" w:eastAsia="Calibri" w:hAnsi="Times New Roman"/>
          <w:sz w:val="24"/>
          <w:szCs w:val="24"/>
        </w:rPr>
        <w:t>я кодирования и оформления информации в процессе коммуникации;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оформление коммуникационной и технологической документации с учетом требований действующих нормативов и стандартов;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публичная презентация и защита проекта изделия, продукта труда или услуги;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разработка вариантов рекламных образов, слоганов и лейблов;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потребительская оценка зрительного ряда действующей рекламы.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В физиолого-психологической сфере: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достижение необходимой точности движений при выполнении различных технологических операций;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соблюдение требуемой величины усилия, прикладываемого к инструменту, с учетом технологических требований;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C76E9">
        <w:rPr>
          <w:rFonts w:ascii="Times New Roman" w:eastAsia="Calibri" w:hAnsi="Times New Roman"/>
          <w:sz w:val="24"/>
          <w:szCs w:val="24"/>
        </w:rPr>
        <w:t>• сочетание образного и логического мышления в процессе проектной деятельности.</w:t>
      </w:r>
    </w:p>
    <w:p w:rsidR="00840C2B" w:rsidRPr="004C76E9" w:rsidRDefault="00840C2B" w:rsidP="00840C2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A73702" w:rsidRPr="004C76E9" w:rsidRDefault="00A73702" w:rsidP="002C7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C87" w:rsidRPr="004C76E9" w:rsidRDefault="00B13C87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0C2B" w:rsidRPr="004C76E9" w:rsidRDefault="00840C2B" w:rsidP="002C745A">
      <w:pPr>
        <w:spacing w:before="100" w:beforeAutospacing="1"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2054E" w:rsidRPr="004C76E9" w:rsidRDefault="0022054E" w:rsidP="0022054E">
      <w:pPr>
        <w:pStyle w:val="a9"/>
        <w:spacing w:after="0"/>
        <w:rPr>
          <w:bCs/>
        </w:rPr>
      </w:pPr>
    </w:p>
    <w:p w:rsidR="00840C2B" w:rsidRPr="004C76E9" w:rsidRDefault="00B13C87" w:rsidP="0022054E">
      <w:pPr>
        <w:pStyle w:val="a9"/>
        <w:spacing w:after="0"/>
        <w:rPr>
          <w:rFonts w:eastAsia="Calibri"/>
          <w:lang w:eastAsia="ar-SA"/>
        </w:rPr>
      </w:pPr>
      <w:r w:rsidRPr="004C76E9">
        <w:rPr>
          <w:bCs/>
        </w:rPr>
        <w:tab/>
      </w:r>
    </w:p>
    <w:p w:rsidR="00B13C87" w:rsidRPr="004C76E9" w:rsidRDefault="00B13C87" w:rsidP="00840C2B">
      <w:pPr>
        <w:spacing w:before="100" w:beforeAutospacing="1" w:after="0" w:line="240" w:lineRule="auto"/>
        <w:rPr>
          <w:rFonts w:ascii="Times New Roman" w:hAnsi="Times New Roman"/>
          <w:bCs/>
          <w:sz w:val="24"/>
          <w:szCs w:val="24"/>
        </w:rPr>
      </w:pPr>
    </w:p>
    <w:p w:rsidR="004E1EF7" w:rsidRDefault="004E1EF7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88E" w:rsidRPr="004C76E9" w:rsidRDefault="000C488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EF7" w:rsidRPr="004C76E9" w:rsidRDefault="004E1EF7" w:rsidP="002C74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120" w:rsidRPr="004C76E9" w:rsidRDefault="004A7120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054E" w:rsidRPr="004C76E9" w:rsidRDefault="0022054E" w:rsidP="00791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FA7" w:rsidRPr="000C488E" w:rsidRDefault="00306FA7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0C488E">
        <w:rPr>
          <w:rFonts w:ascii="Times New Roman" w:hAnsi="Times New Roman"/>
          <w:b/>
          <w:sz w:val="32"/>
          <w:szCs w:val="32"/>
        </w:rPr>
        <w:lastRenderedPageBreak/>
        <w:t xml:space="preserve">Календарно – тематическое планирование </w:t>
      </w:r>
      <w:r w:rsidR="00EC2EF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</w:t>
      </w:r>
      <w:r w:rsidRPr="000C488E">
        <w:rPr>
          <w:rFonts w:ascii="Times New Roman" w:hAnsi="Times New Roman"/>
          <w:b/>
          <w:sz w:val="32"/>
          <w:szCs w:val="32"/>
        </w:rPr>
        <w:t xml:space="preserve">по  </w:t>
      </w:r>
      <w:r w:rsidR="004E1EF7" w:rsidRPr="000C488E">
        <w:rPr>
          <w:rFonts w:ascii="Times New Roman" w:hAnsi="Times New Roman"/>
          <w:b/>
          <w:sz w:val="32"/>
          <w:szCs w:val="32"/>
        </w:rPr>
        <w:t>технологии в 5</w:t>
      </w:r>
      <w:r w:rsidR="00707BF7">
        <w:rPr>
          <w:rFonts w:ascii="Times New Roman" w:hAnsi="Times New Roman"/>
          <w:b/>
          <w:sz w:val="32"/>
          <w:szCs w:val="32"/>
        </w:rPr>
        <w:t xml:space="preserve"> классе</w:t>
      </w:r>
      <w:r w:rsidRPr="000C488E">
        <w:rPr>
          <w:rFonts w:ascii="Times New Roman" w:hAnsi="Times New Roman"/>
          <w:b/>
          <w:sz w:val="32"/>
          <w:szCs w:val="32"/>
        </w:rPr>
        <w:t xml:space="preserve"> </w:t>
      </w:r>
    </w:p>
    <w:p w:rsidR="0039667B" w:rsidRPr="004C76E9" w:rsidRDefault="0039667B" w:rsidP="002C745A">
      <w:pPr>
        <w:spacing w:before="100" w:beforeAutospacing="1"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4"/>
        <w:gridCol w:w="993"/>
        <w:gridCol w:w="1417"/>
        <w:gridCol w:w="1418"/>
      </w:tblGrid>
      <w:tr w:rsidR="003D095F" w:rsidRPr="004C76E9" w:rsidTr="00482367">
        <w:trPr>
          <w:cantSplit/>
          <w:trHeight w:val="415"/>
        </w:trPr>
        <w:tc>
          <w:tcPr>
            <w:tcW w:w="708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60C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3" w:type="dxa"/>
            <w:vMerge w:val="restart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2835" w:type="dxa"/>
            <w:gridSpan w:val="2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3D095F" w:rsidRPr="004C76E9" w:rsidTr="00482367">
        <w:trPr>
          <w:trHeight w:val="303"/>
        </w:trPr>
        <w:tc>
          <w:tcPr>
            <w:tcW w:w="708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vAlign w:val="center"/>
          </w:tcPr>
          <w:p w:rsidR="003D095F" w:rsidRPr="00C660CD" w:rsidRDefault="003D095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- 18 ч.</w:t>
            </w:r>
          </w:p>
        </w:tc>
      </w:tr>
      <w:tr w:rsidR="00EC2EFF" w:rsidRPr="004C76E9" w:rsidTr="002771B3">
        <w:trPr>
          <w:trHeight w:val="303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EC2EF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 xml:space="preserve">Технология обработки 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древесины. Элементы машиноведения</w:t>
            </w:r>
          </w:p>
        </w:tc>
      </w:tr>
      <w:tr w:rsidR="00AD751F" w:rsidRPr="004C76E9" w:rsidTr="00482367">
        <w:trPr>
          <w:trHeight w:val="38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b/>
                <w:bCs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ПМБ. Введение.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Оборудование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рабочего места 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работки древе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6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столярного верстака и отработка приемов крепления заголовок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07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Древесина -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конструкцион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ный материал.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0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Определение пород древесины по образам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1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Пиломатериалы и древесные ма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  <w:t>териалы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414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:rsidR="002771B3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</w:t>
            </w:r>
          </w:p>
          <w:p w:rsidR="00AD751F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образцов пиломатериалов и древесных материалов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45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изображение деталей из дре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весины.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10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:rsidR="00AD751F" w:rsidRPr="002771B3" w:rsidRDefault="00AD751F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№4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Изучение графического изображения изделий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Этапы создания изделий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5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4" w:type="dxa"/>
            <w:vAlign w:val="center"/>
          </w:tcPr>
          <w:p w:rsidR="002771B3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№5</w:t>
            </w:r>
            <w:r w:rsidR="002771B3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  </w:t>
            </w:r>
          </w:p>
          <w:p w:rsidR="00AD751F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Составление технологической карты на изготовление простейшей детали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79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rPr>
                <w:rFonts w:ascii="Times New Roman" w:hAnsi="Times New Roman"/>
                <w:shadow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Разметка заго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товок из древе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2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№6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Разметка заголовок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3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6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Пиление столяр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ной ножовкой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73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№7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Распиливание заготовок при изготовлении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lastRenderedPageBreak/>
              <w:t xml:space="preserve">различных изделий 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42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1" w:lineRule="exact"/>
              <w:ind w:right="4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Строгание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48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954" w:type="dxa"/>
            <w:vAlign w:val="center"/>
          </w:tcPr>
          <w:p w:rsidR="00AD751F" w:rsidRDefault="00AD751F" w:rsidP="00482367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№8</w:t>
            </w:r>
          </w:p>
          <w:p w:rsidR="002771B3" w:rsidRPr="002771B3" w:rsidRDefault="002771B3" w:rsidP="00482367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Строгание деревянных заготовок шерхебелем и рубанком 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267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954" w:type="dxa"/>
            <w:vAlign w:val="center"/>
          </w:tcPr>
          <w:p w:rsidR="00AD751F" w:rsidRPr="00482367" w:rsidRDefault="00AD751F" w:rsidP="00482367">
            <w:pPr>
              <w:shd w:val="clear" w:color="auto" w:fill="FFFFFF"/>
              <w:spacing w:line="211" w:lineRule="exact"/>
              <w:ind w:right="46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Сверление 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отверстий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D8B" w:rsidRPr="004C76E9" w:rsidTr="00482367">
        <w:trPr>
          <w:trHeight w:val="267"/>
        </w:trPr>
        <w:tc>
          <w:tcPr>
            <w:tcW w:w="708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75D8B" w:rsidRPr="00EC2EFF" w:rsidRDefault="00375D8B" w:rsidP="00375D8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  <w:lang w:val="en-US"/>
              </w:rPr>
              <w:t>II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 четверть </w:t>
            </w:r>
            <w:r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>–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 xml:space="preserve">4 </w:t>
            </w:r>
            <w:r w:rsidRPr="00EC2EFF">
              <w:rPr>
                <w:rFonts w:ascii="Times New Roman" w:hAnsi="Times New Roman"/>
                <w:b/>
                <w:i/>
                <w:shadow/>
                <w:color w:val="C00000"/>
                <w:sz w:val="28"/>
                <w:szCs w:val="28"/>
              </w:rPr>
              <w:t>ч.</w:t>
            </w:r>
          </w:p>
        </w:tc>
        <w:tc>
          <w:tcPr>
            <w:tcW w:w="993" w:type="dxa"/>
            <w:vAlign w:val="center"/>
          </w:tcPr>
          <w:p w:rsidR="00375D8B" w:rsidRDefault="00375D8B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5D8B" w:rsidRPr="00482367" w:rsidRDefault="00375D8B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51F" w:rsidRPr="004C76E9" w:rsidTr="00482367">
        <w:trPr>
          <w:trHeight w:val="306"/>
        </w:trPr>
        <w:tc>
          <w:tcPr>
            <w:tcW w:w="70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5954" w:type="dxa"/>
            <w:vAlign w:val="center"/>
          </w:tcPr>
          <w:p w:rsidR="002771B3" w:rsidRPr="002771B3" w:rsidRDefault="00AD751F" w:rsidP="00375D8B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№9</w:t>
            </w:r>
            <w:r w:rsidR="00375D8B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Сверление отверстий в заготовках из древесины</w:t>
            </w:r>
          </w:p>
        </w:tc>
        <w:tc>
          <w:tcPr>
            <w:tcW w:w="993" w:type="dxa"/>
            <w:vAlign w:val="center"/>
          </w:tcPr>
          <w:p w:rsidR="00AD751F" w:rsidRPr="00482367" w:rsidRDefault="00EC2EFF" w:rsidP="00482367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751F" w:rsidRPr="00482367" w:rsidRDefault="00AD751F" w:rsidP="004823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45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43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Соединение де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талей гвоздями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7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№10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гвоздями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03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Соединение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деталей шуру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пами.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0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№11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Соединение деталей шурупами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63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Склеивание изделий из дре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4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№12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Склеивание изделий из древесины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0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Зачистка по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верхности де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тали.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6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№13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Зачистка поверхностей деревянных деталей напильником 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шлифовальной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курки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367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82" w:firstLine="1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Выжигание </w:t>
            </w:r>
            <w:r w:rsidRPr="0048236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по древесине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0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№14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Выжигание рисунка на декоративной доске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2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06" w:lineRule="exact"/>
              <w:ind w:right="197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Выпиливание </w:t>
            </w: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лобзиком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70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№15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Выпиливание лобзиком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146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>Лакирование изделий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D8B" w:rsidRPr="004C76E9" w:rsidTr="00482367">
        <w:trPr>
          <w:trHeight w:val="146"/>
        </w:trPr>
        <w:tc>
          <w:tcPr>
            <w:tcW w:w="708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375D8B" w:rsidRPr="00482367" w:rsidRDefault="00375D8B" w:rsidP="00375D8B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III</w:t>
            </w:r>
            <w:r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 </w:t>
            </w:r>
          </w:p>
        </w:tc>
        <w:tc>
          <w:tcPr>
            <w:tcW w:w="993" w:type="dxa"/>
            <w:vAlign w:val="center"/>
          </w:tcPr>
          <w:p w:rsidR="00375D8B" w:rsidRDefault="00375D8B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75D8B" w:rsidRPr="00482367" w:rsidRDefault="00375D8B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6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№16</w:t>
            </w:r>
          </w:p>
          <w:p w:rsidR="002771B3" w:rsidRPr="002771B3" w:rsidRDefault="002771B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lastRenderedPageBreak/>
              <w:t>Лакирование поверхностей изделий из древесины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74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Понятие о меха</w:t>
            </w:r>
            <w:r w:rsidRPr="0048236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softHyphen/>
              <w:t>низме и машине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5954" w:type="dxa"/>
            <w:vAlign w:val="center"/>
          </w:tcPr>
          <w:p w:rsidR="002771B3" w:rsidRPr="002771B3" w:rsidRDefault="00115433" w:rsidP="00CD6FDB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№17</w:t>
            </w:r>
            <w:r w:rsidR="00CD6FDB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 xml:space="preserve">. </w:t>
            </w:r>
            <w:r w:rsidR="002771B3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устройством различных механизмов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Технология обработки металл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ов. Элементы машиноведения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Рабочее место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для ручной об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работки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№18</w:t>
            </w:r>
          </w:p>
          <w:p w:rsidR="002771B3" w:rsidRPr="002771B3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слесарного верстака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hanging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Тонколистовой металл и прово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лока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№19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Ознакомление с металлами и сплавами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44" w:firstLine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Графическое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изображение деталей из ме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№20-21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Графическое изображение изделий из металла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изделия из тонколистового металла и провол</w:t>
            </w:r>
            <w:r w:rsidR="00CD6FDB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hanging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Правка загото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вок из тонколи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  <w:t xml:space="preserve">стового металла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№22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Правка заготовок из тонколистового металла и провол</w:t>
            </w:r>
            <w:r w:rsidR="00CD6FDB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right="115"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Разметка 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№23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Разметка заготовок изделий из тонколистового металла и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провлки</w:t>
            </w:r>
            <w:proofErr w:type="spellEnd"/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19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Основные прие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мы резания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тонколистового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металла и про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№24-25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Резание заготовок из листового металла и проволоки.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Зачистка заготовок из листового металла и проволоки.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6" w:lineRule="exact"/>
              <w:ind w:right="10" w:firstLine="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Гибка</w:t>
            </w:r>
            <w:proofErr w:type="gramEnd"/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тонколи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стового металла 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№26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Сгибание заготовок из тонколистового металла и проволоки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Пробивание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и сверление 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>отверстий. Уст</w:t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ройство свер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лильного станка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№27-28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Пробивание и сверление отверстий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Изучение устройства сверлильного станка. Сверление отверстий на сверлильном станке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D04" w:rsidRPr="004C76E9" w:rsidTr="00515D04">
        <w:trPr>
          <w:trHeight w:val="93"/>
        </w:trPr>
        <w:tc>
          <w:tcPr>
            <w:tcW w:w="708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515D04" w:rsidRPr="00515D04" w:rsidRDefault="00515D04" w:rsidP="00515D04">
            <w:pPr>
              <w:jc w:val="center"/>
              <w:rPr>
                <w:rFonts w:ascii="Times New Roman" w:hAnsi="Times New Roman"/>
                <w:b/>
                <w:bCs/>
                <w:color w:val="000000"/>
                <w:spacing w:val="11"/>
                <w:sz w:val="28"/>
                <w:szCs w:val="28"/>
              </w:rPr>
            </w:pPr>
            <w:r w:rsidRPr="00515D04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IV</w:t>
            </w:r>
            <w:r w:rsidRPr="00515D04">
              <w:rPr>
                <w:rFonts w:ascii="Times New Roman" w:hAnsi="Times New Roman"/>
                <w:b/>
                <w:i/>
                <w:color w:val="C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четверть</w:t>
            </w:r>
          </w:p>
        </w:tc>
        <w:tc>
          <w:tcPr>
            <w:tcW w:w="993" w:type="dxa"/>
            <w:vAlign w:val="center"/>
          </w:tcPr>
          <w:p w:rsidR="00515D04" w:rsidRDefault="00515D04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15D04" w:rsidRPr="00482367" w:rsidRDefault="00515D04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firstLine="2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металла </w:t>
            </w:r>
            <w:proofErr w:type="spellStart"/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фальцевым</w:t>
            </w:r>
            <w:proofErr w:type="spellEnd"/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швом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№29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Соединение деталей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фальцевым</w:t>
            </w:r>
            <w:proofErr w:type="spellEnd"/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 швом и с помощью заклепок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5" w:firstLine="14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Соединение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изделий из тон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колистового 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металла заклеп</w:t>
            </w:r>
            <w:r w:rsidRPr="0048236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ками.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Зачистка и от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делка изделий </w:t>
            </w:r>
            <w:r w:rsidRPr="0048236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из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EC2EFF">
        <w:trPr>
          <w:trHeight w:val="429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№30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Отделка готовых изделий из тонколистового металла и провол</w:t>
            </w:r>
            <w:r w:rsidR="006306A4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ки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4"/>
                <w:sz w:val="28"/>
                <w:szCs w:val="28"/>
              </w:rPr>
              <w:t>Культура дома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Интерьер дома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5954" w:type="dxa"/>
            <w:vAlign w:val="center"/>
          </w:tcPr>
          <w:p w:rsidR="00115433" w:rsidRDefault="00115433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№31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интерьера жилого помещения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hanging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Уборка помеще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ния. Уход за оде</w:t>
            </w:r>
            <w:r w:rsidRPr="0048236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ждой и хране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  <w:t>ние книг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№32</w:t>
            </w:r>
          </w:p>
          <w:p w:rsid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вешалки для одежды.</w:t>
            </w:r>
          </w:p>
          <w:p w:rsidR="006F65FE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firstLine="5"/>
              <w:rPr>
                <w:rFonts w:ascii="Times New Roman" w:hAnsi="Times New Roman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Семейные </w:t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праздники. 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Подарки и пере</w:t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softHyphen/>
              <w:t>писка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№33</w:t>
            </w:r>
          </w:p>
          <w:p w:rsidR="0005188F" w:rsidRPr="006F65FE" w:rsidRDefault="006F65FE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Разработка технологического процесса изготовления подставки для книг</w:t>
            </w:r>
            <w:r w:rsidR="0005188F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115433" w:rsidRPr="00EC2EFF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Информационные технологии</w:t>
            </w: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Графический редактор.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№34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 w:rsidRPr="0005188F"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рисунка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 помощью графического редактора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Paint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Текстовый редактор. Калькулятор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5954" w:type="dxa"/>
            <w:vAlign w:val="center"/>
          </w:tcPr>
          <w:p w:rsidR="00115433" w:rsidRDefault="00110F0E" w:rsidP="00115433">
            <w:pP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11"/>
                <w:sz w:val="24"/>
                <w:szCs w:val="24"/>
              </w:rPr>
              <w:t>Практическая работа №35</w:t>
            </w:r>
          </w:p>
          <w:p w:rsidR="0005188F" w:rsidRPr="0005188F" w:rsidRDefault="0005188F" w:rsidP="00115433">
            <w:pP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</w:rPr>
              <w:t xml:space="preserve">Создание титульного листа творческого проекта с помощью программы </w:t>
            </w:r>
            <w:r>
              <w:rPr>
                <w:rFonts w:ascii="Times New Roman" w:hAnsi="Times New Roman"/>
                <w:bCs/>
                <w:color w:val="000000"/>
                <w:spacing w:val="11"/>
                <w:sz w:val="24"/>
                <w:szCs w:val="24"/>
                <w:lang w:val="en-US"/>
              </w:rPr>
              <w:t>WordPad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10490" w:type="dxa"/>
            <w:gridSpan w:val="5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bCs/>
                <w:i/>
                <w:iCs/>
                <w:color w:val="0070C0"/>
                <w:spacing w:val="3"/>
                <w:sz w:val="28"/>
                <w:szCs w:val="28"/>
              </w:rPr>
              <w:t>Творческие проекты</w:t>
            </w:r>
          </w:p>
        </w:tc>
      </w:tr>
      <w:tr w:rsidR="00115433" w:rsidRPr="004C76E9" w:rsidTr="007F0740">
        <w:trPr>
          <w:trHeight w:val="693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Разработка и этапы выполне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ния творческого 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проекта</w:t>
            </w:r>
            <w:r w:rsidR="007F07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. </w:t>
            </w:r>
            <w:r w:rsidR="007F0740"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Варианты проектов по обработке древесины и металла</w:t>
            </w:r>
            <w:r w:rsidR="007F0740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Варианты проектов по обработке древесины и металла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Приспособление для распиливания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433" w:rsidRPr="004C76E9" w:rsidTr="00482367">
        <w:trPr>
          <w:trHeight w:val="238"/>
        </w:trPr>
        <w:tc>
          <w:tcPr>
            <w:tcW w:w="70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2367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5954" w:type="dxa"/>
            <w:vAlign w:val="center"/>
          </w:tcPr>
          <w:p w:rsidR="00115433" w:rsidRPr="00482367" w:rsidRDefault="00115433" w:rsidP="00115433">
            <w:pPr>
              <w:shd w:val="clear" w:color="auto" w:fill="FFFFFF"/>
              <w:spacing w:line="211" w:lineRule="exact"/>
              <w:ind w:right="14" w:firstLine="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Выполнение и защита твор</w:t>
            </w:r>
            <w:r w:rsidRPr="0048236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softHyphen/>
            </w:r>
            <w:r w:rsidRPr="0048236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ческого проекта</w:t>
            </w:r>
          </w:p>
        </w:tc>
        <w:tc>
          <w:tcPr>
            <w:tcW w:w="993" w:type="dxa"/>
            <w:vAlign w:val="center"/>
          </w:tcPr>
          <w:p w:rsidR="00115433" w:rsidRPr="00482367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15433" w:rsidRPr="00482367" w:rsidRDefault="00115433" w:rsidP="001154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EFF" w:rsidRPr="004C76E9" w:rsidTr="002771B3">
        <w:trPr>
          <w:trHeight w:val="238"/>
        </w:trPr>
        <w:tc>
          <w:tcPr>
            <w:tcW w:w="6662" w:type="dxa"/>
            <w:gridSpan w:val="2"/>
            <w:vAlign w:val="center"/>
          </w:tcPr>
          <w:p w:rsidR="00EC2EFF" w:rsidRPr="00EC2EFF" w:rsidRDefault="00EC2EFF" w:rsidP="0011543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2EF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EC2EFF" w:rsidRPr="00EC2EFF" w:rsidRDefault="00EC2EFF" w:rsidP="00115433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7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C2EFF" w:rsidRPr="00EC2EFF" w:rsidRDefault="00EC2EFF" w:rsidP="001154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6C8B" w:rsidRDefault="004B6C8B" w:rsidP="00482367">
      <w:pPr>
        <w:spacing w:before="100" w:beforeAutospacing="1"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sectPr w:rsidR="004B6C8B" w:rsidSect="007622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BD" w:rsidRDefault="00FD1EBD" w:rsidP="00F13118">
      <w:pPr>
        <w:spacing w:after="0" w:line="240" w:lineRule="auto"/>
      </w:pPr>
      <w:r>
        <w:separator/>
      </w:r>
    </w:p>
  </w:endnote>
  <w:endnote w:type="continuationSeparator" w:id="0">
    <w:p w:rsidR="00FD1EBD" w:rsidRDefault="00FD1EBD" w:rsidP="00F1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88216"/>
    </w:sdtPr>
    <w:sdtEndPr/>
    <w:sdtContent>
      <w:p w:rsidR="007F0740" w:rsidRDefault="007F07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F7">
          <w:rPr>
            <w:noProof/>
          </w:rPr>
          <w:t>11</w:t>
        </w:r>
        <w:r>
          <w:fldChar w:fldCharType="end"/>
        </w:r>
      </w:p>
    </w:sdtContent>
  </w:sdt>
  <w:p w:rsidR="007F0740" w:rsidRDefault="007F07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BD" w:rsidRDefault="00FD1EBD" w:rsidP="00F13118">
      <w:pPr>
        <w:spacing w:after="0" w:line="240" w:lineRule="auto"/>
      </w:pPr>
      <w:r>
        <w:separator/>
      </w:r>
    </w:p>
  </w:footnote>
  <w:footnote w:type="continuationSeparator" w:id="0">
    <w:p w:rsidR="00FD1EBD" w:rsidRDefault="00FD1EBD" w:rsidP="00F1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16B841F8"/>
    <w:multiLevelType w:val="hybridMultilevel"/>
    <w:tmpl w:val="1B7604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0078B"/>
    <w:multiLevelType w:val="hybridMultilevel"/>
    <w:tmpl w:val="2A3A6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7AF3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6F5C61"/>
    <w:multiLevelType w:val="hybridMultilevel"/>
    <w:tmpl w:val="8A6A993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A91F33"/>
    <w:multiLevelType w:val="hybridMultilevel"/>
    <w:tmpl w:val="50683BA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7A36C2"/>
    <w:multiLevelType w:val="hybridMultilevel"/>
    <w:tmpl w:val="E8161E0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5E6229"/>
    <w:multiLevelType w:val="hybridMultilevel"/>
    <w:tmpl w:val="104CA7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F094BEC"/>
    <w:multiLevelType w:val="hybridMultilevel"/>
    <w:tmpl w:val="DD4C2B14"/>
    <w:lvl w:ilvl="0" w:tplc="B3A2ED98">
      <w:numFmt w:val="bullet"/>
      <w:lvlText w:val="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D"/>
    <w:multiLevelType w:val="hybridMultilevel"/>
    <w:tmpl w:val="24FC3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6FBB30E9"/>
    <w:multiLevelType w:val="hybridMultilevel"/>
    <w:tmpl w:val="1D50C6FC"/>
    <w:lvl w:ilvl="0" w:tplc="5D5C14BA"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1C0FAA"/>
    <w:multiLevelType w:val="hybridMultilevel"/>
    <w:tmpl w:val="40B0093C"/>
    <w:lvl w:ilvl="0" w:tplc="B3A2ED98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A032D"/>
    <w:multiLevelType w:val="hybridMultilevel"/>
    <w:tmpl w:val="9FD2C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278FB"/>
    <w:multiLevelType w:val="multilevel"/>
    <w:tmpl w:val="07C2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925B15"/>
    <w:multiLevelType w:val="hybridMultilevel"/>
    <w:tmpl w:val="8D988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D7752"/>
    <w:multiLevelType w:val="hybridMultilevel"/>
    <w:tmpl w:val="B49E9F60"/>
    <w:lvl w:ilvl="0" w:tplc="AFAE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6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8B"/>
    <w:rsid w:val="00001D80"/>
    <w:rsid w:val="000061B1"/>
    <w:rsid w:val="000078FB"/>
    <w:rsid w:val="00007A2A"/>
    <w:rsid w:val="00014346"/>
    <w:rsid w:val="00025FCD"/>
    <w:rsid w:val="00034E07"/>
    <w:rsid w:val="00046A1D"/>
    <w:rsid w:val="0005188F"/>
    <w:rsid w:val="000859E8"/>
    <w:rsid w:val="00096D6F"/>
    <w:rsid w:val="000A0FA3"/>
    <w:rsid w:val="000C446E"/>
    <w:rsid w:val="000C488E"/>
    <w:rsid w:val="000E7E70"/>
    <w:rsid w:val="00110F0E"/>
    <w:rsid w:val="00115433"/>
    <w:rsid w:val="00136D71"/>
    <w:rsid w:val="00163F16"/>
    <w:rsid w:val="001820CA"/>
    <w:rsid w:val="00193FB9"/>
    <w:rsid w:val="001A0B7E"/>
    <w:rsid w:val="001A24BB"/>
    <w:rsid w:val="001B537B"/>
    <w:rsid w:val="001D35E4"/>
    <w:rsid w:val="001E25F1"/>
    <w:rsid w:val="001E4BE7"/>
    <w:rsid w:val="001E4F90"/>
    <w:rsid w:val="002101B9"/>
    <w:rsid w:val="0022054E"/>
    <w:rsid w:val="00221DB4"/>
    <w:rsid w:val="00240D8D"/>
    <w:rsid w:val="0024532D"/>
    <w:rsid w:val="0026188A"/>
    <w:rsid w:val="00272DF3"/>
    <w:rsid w:val="0027543D"/>
    <w:rsid w:val="002771B3"/>
    <w:rsid w:val="00281A06"/>
    <w:rsid w:val="0028736E"/>
    <w:rsid w:val="002948A0"/>
    <w:rsid w:val="002A019B"/>
    <w:rsid w:val="002A0716"/>
    <w:rsid w:val="002A6616"/>
    <w:rsid w:val="002C4640"/>
    <w:rsid w:val="002C745A"/>
    <w:rsid w:val="002F2095"/>
    <w:rsid w:val="002F5244"/>
    <w:rsid w:val="00306FA7"/>
    <w:rsid w:val="00326F6F"/>
    <w:rsid w:val="00337DC5"/>
    <w:rsid w:val="00375D8B"/>
    <w:rsid w:val="0039667B"/>
    <w:rsid w:val="003C0346"/>
    <w:rsid w:val="003C2A48"/>
    <w:rsid w:val="003D095F"/>
    <w:rsid w:val="003D732A"/>
    <w:rsid w:val="003E3D4E"/>
    <w:rsid w:val="00403410"/>
    <w:rsid w:val="004048F7"/>
    <w:rsid w:val="00423434"/>
    <w:rsid w:val="004321CA"/>
    <w:rsid w:val="00456283"/>
    <w:rsid w:val="00457779"/>
    <w:rsid w:val="00457C91"/>
    <w:rsid w:val="00482367"/>
    <w:rsid w:val="0048663F"/>
    <w:rsid w:val="004973CF"/>
    <w:rsid w:val="004A7120"/>
    <w:rsid w:val="004B6C8B"/>
    <w:rsid w:val="004C76E9"/>
    <w:rsid w:val="004E1EF7"/>
    <w:rsid w:val="004E375B"/>
    <w:rsid w:val="004E43F2"/>
    <w:rsid w:val="004E6E6C"/>
    <w:rsid w:val="004F0E5F"/>
    <w:rsid w:val="004F57A9"/>
    <w:rsid w:val="00501C2E"/>
    <w:rsid w:val="00515D04"/>
    <w:rsid w:val="00523296"/>
    <w:rsid w:val="00537B7B"/>
    <w:rsid w:val="00544B94"/>
    <w:rsid w:val="00552042"/>
    <w:rsid w:val="00563120"/>
    <w:rsid w:val="00583ABD"/>
    <w:rsid w:val="00591701"/>
    <w:rsid w:val="005937E6"/>
    <w:rsid w:val="00597C9E"/>
    <w:rsid w:val="005B74B2"/>
    <w:rsid w:val="005C4306"/>
    <w:rsid w:val="005D3F60"/>
    <w:rsid w:val="006054BC"/>
    <w:rsid w:val="00607F19"/>
    <w:rsid w:val="0062264E"/>
    <w:rsid w:val="006306A4"/>
    <w:rsid w:val="00645525"/>
    <w:rsid w:val="0065296F"/>
    <w:rsid w:val="00667543"/>
    <w:rsid w:val="006B5D43"/>
    <w:rsid w:val="006F65FE"/>
    <w:rsid w:val="00707BF7"/>
    <w:rsid w:val="00710133"/>
    <w:rsid w:val="00724A7C"/>
    <w:rsid w:val="0072553F"/>
    <w:rsid w:val="00727DD5"/>
    <w:rsid w:val="00734FCC"/>
    <w:rsid w:val="00762297"/>
    <w:rsid w:val="00765BD6"/>
    <w:rsid w:val="007856DA"/>
    <w:rsid w:val="0079194C"/>
    <w:rsid w:val="007F0740"/>
    <w:rsid w:val="00802E82"/>
    <w:rsid w:val="00804958"/>
    <w:rsid w:val="00806A59"/>
    <w:rsid w:val="00815071"/>
    <w:rsid w:val="00825C31"/>
    <w:rsid w:val="00831CA7"/>
    <w:rsid w:val="00840C2B"/>
    <w:rsid w:val="008437BE"/>
    <w:rsid w:val="00861650"/>
    <w:rsid w:val="0086798C"/>
    <w:rsid w:val="00876074"/>
    <w:rsid w:val="00886396"/>
    <w:rsid w:val="008A1955"/>
    <w:rsid w:val="008D24C5"/>
    <w:rsid w:val="008E29C2"/>
    <w:rsid w:val="008E4A41"/>
    <w:rsid w:val="008F2579"/>
    <w:rsid w:val="008F782A"/>
    <w:rsid w:val="00907623"/>
    <w:rsid w:val="00932582"/>
    <w:rsid w:val="009366D8"/>
    <w:rsid w:val="0099072E"/>
    <w:rsid w:val="009C2A90"/>
    <w:rsid w:val="009C3AC9"/>
    <w:rsid w:val="009D14FE"/>
    <w:rsid w:val="009D22D3"/>
    <w:rsid w:val="009F302B"/>
    <w:rsid w:val="009F39CB"/>
    <w:rsid w:val="009F5232"/>
    <w:rsid w:val="009F5568"/>
    <w:rsid w:val="00A15553"/>
    <w:rsid w:val="00A25B45"/>
    <w:rsid w:val="00A27BD2"/>
    <w:rsid w:val="00A37525"/>
    <w:rsid w:val="00A53560"/>
    <w:rsid w:val="00A73702"/>
    <w:rsid w:val="00AA5CB4"/>
    <w:rsid w:val="00AC2340"/>
    <w:rsid w:val="00AC78F7"/>
    <w:rsid w:val="00AD71B2"/>
    <w:rsid w:val="00AD751F"/>
    <w:rsid w:val="00AE14F3"/>
    <w:rsid w:val="00AE29B3"/>
    <w:rsid w:val="00B10243"/>
    <w:rsid w:val="00B11E7E"/>
    <w:rsid w:val="00B13C87"/>
    <w:rsid w:val="00B27C89"/>
    <w:rsid w:val="00B41A8E"/>
    <w:rsid w:val="00B8006A"/>
    <w:rsid w:val="00B8410C"/>
    <w:rsid w:val="00BA0342"/>
    <w:rsid w:val="00BA30F6"/>
    <w:rsid w:val="00BC3F8E"/>
    <w:rsid w:val="00BC460A"/>
    <w:rsid w:val="00BD6443"/>
    <w:rsid w:val="00BE02D3"/>
    <w:rsid w:val="00BF68AD"/>
    <w:rsid w:val="00C142BC"/>
    <w:rsid w:val="00C246F9"/>
    <w:rsid w:val="00C27153"/>
    <w:rsid w:val="00C41C53"/>
    <w:rsid w:val="00C5795E"/>
    <w:rsid w:val="00C660CD"/>
    <w:rsid w:val="00C818EF"/>
    <w:rsid w:val="00C85DFC"/>
    <w:rsid w:val="00C912DC"/>
    <w:rsid w:val="00C93D70"/>
    <w:rsid w:val="00CA17B1"/>
    <w:rsid w:val="00CB1DCD"/>
    <w:rsid w:val="00CC03A2"/>
    <w:rsid w:val="00CD6FDB"/>
    <w:rsid w:val="00CE433A"/>
    <w:rsid w:val="00D13138"/>
    <w:rsid w:val="00D212F5"/>
    <w:rsid w:val="00D44BA2"/>
    <w:rsid w:val="00D54712"/>
    <w:rsid w:val="00D62FF7"/>
    <w:rsid w:val="00D66F4C"/>
    <w:rsid w:val="00D81EEE"/>
    <w:rsid w:val="00D928F9"/>
    <w:rsid w:val="00D93FC5"/>
    <w:rsid w:val="00DE4CE9"/>
    <w:rsid w:val="00DE7692"/>
    <w:rsid w:val="00E01061"/>
    <w:rsid w:val="00E15693"/>
    <w:rsid w:val="00E33A91"/>
    <w:rsid w:val="00E35800"/>
    <w:rsid w:val="00E6034F"/>
    <w:rsid w:val="00E713AF"/>
    <w:rsid w:val="00E74E1A"/>
    <w:rsid w:val="00E778ED"/>
    <w:rsid w:val="00E86167"/>
    <w:rsid w:val="00EB57A7"/>
    <w:rsid w:val="00EC2EFF"/>
    <w:rsid w:val="00ED405F"/>
    <w:rsid w:val="00ED63EA"/>
    <w:rsid w:val="00EE4A5C"/>
    <w:rsid w:val="00EE74EB"/>
    <w:rsid w:val="00EF409C"/>
    <w:rsid w:val="00F13118"/>
    <w:rsid w:val="00F527F1"/>
    <w:rsid w:val="00F71A39"/>
    <w:rsid w:val="00F8662E"/>
    <w:rsid w:val="00F91B48"/>
    <w:rsid w:val="00FA30D4"/>
    <w:rsid w:val="00FA7C31"/>
    <w:rsid w:val="00FB28DC"/>
    <w:rsid w:val="00FB7A6E"/>
    <w:rsid w:val="00FC2482"/>
    <w:rsid w:val="00FD1EBD"/>
    <w:rsid w:val="00FE5A15"/>
    <w:rsid w:val="00FF4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311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1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18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45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63F1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E02D3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840C2B"/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CA17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4F57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E7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3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331B-AC7A-4F56-A4D0-B7E9F300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А-гаджи</cp:lastModifiedBy>
  <cp:revision>22</cp:revision>
  <cp:lastPrinted>2020-09-08T08:53:00Z</cp:lastPrinted>
  <dcterms:created xsi:type="dcterms:W3CDTF">2017-09-22T18:53:00Z</dcterms:created>
  <dcterms:modified xsi:type="dcterms:W3CDTF">2022-11-08T13:41:00Z</dcterms:modified>
</cp:coreProperties>
</file>