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00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8B4100" w:rsidRPr="003A7553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szCs w:val="24"/>
          <w:lang w:eastAsia="ru-RU"/>
        </w:rPr>
      </w:pPr>
      <w:r w:rsidRPr="003A7553">
        <w:rPr>
          <w:rFonts w:ascii="Courier New" w:eastAsia="Times New Roman" w:hAnsi="Courier New" w:cs="Courier New"/>
          <w:b/>
          <w:bCs/>
          <w:szCs w:val="24"/>
          <w:lang w:eastAsia="ru-RU"/>
        </w:rPr>
        <w:t>VIII. Оценка учебно-методического и библиотечно-информационного</w:t>
      </w:r>
      <w:r w:rsidR="003A7553">
        <w:rPr>
          <w:rFonts w:ascii="Courier New" w:eastAsia="Times New Roman" w:hAnsi="Courier New" w:cs="Courier New"/>
          <w:b/>
          <w:bCs/>
          <w:szCs w:val="24"/>
          <w:lang w:eastAsia="ru-RU"/>
        </w:rPr>
        <w:t xml:space="preserve"> </w:t>
      </w:r>
      <w:r w:rsidRPr="003A7553">
        <w:rPr>
          <w:rFonts w:ascii="Courier New" w:eastAsia="Times New Roman" w:hAnsi="Courier New" w:cs="Courier New"/>
          <w:b/>
          <w:bCs/>
          <w:szCs w:val="24"/>
          <w:lang w:eastAsia="ru-RU"/>
        </w:rPr>
        <w:t>обеспечения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Общая характеристика: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− объем библиотечного фонда – </w:t>
      </w:r>
      <w:r w:rsidR="007D1107"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1959</w:t>
      </w: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 единица;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− </w:t>
      </w:r>
      <w:proofErr w:type="spellStart"/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книгообеспеченность</w:t>
      </w:r>
      <w:proofErr w:type="spellEnd"/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 – 100 процентов;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− обращаемость – </w:t>
      </w:r>
      <w:r w:rsidR="007D1107"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835</w:t>
      </w: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 единиц в год;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− объем учебного фонда – </w:t>
      </w:r>
      <w:r w:rsidR="007D1107"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1802</w:t>
      </w: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 единица.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1107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Фонд библиотеки формируется за счет федерального, областного, местного бюджета.</w:t>
      </w:r>
    </w:p>
    <w:p w:rsidR="003A7553" w:rsidRDefault="003A7553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i/>
          <w:iCs/>
          <w:sz w:val="28"/>
          <w:szCs w:val="28"/>
          <w:lang w:eastAsia="ru-RU"/>
        </w:rPr>
      </w:pPr>
    </w:p>
    <w:p w:rsidR="008B4100" w:rsidRPr="003A7553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Courier New" w:eastAsia="Times New Roman" w:hAnsi="Courier New" w:cs="Courier New"/>
          <w:b/>
          <w:szCs w:val="24"/>
          <w:lang w:eastAsia="ru-RU"/>
        </w:rPr>
      </w:pPr>
      <w:r w:rsidRPr="003A7553">
        <w:rPr>
          <w:rFonts w:ascii="Courier New" w:eastAsia="Times New Roman" w:hAnsi="Courier New" w:cs="Courier New"/>
          <w:b/>
          <w:i/>
          <w:iCs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3597"/>
        <w:gridCol w:w="2187"/>
        <w:gridCol w:w="2343"/>
      </w:tblGrid>
      <w:tr w:rsidR="008B4100" w:rsidRPr="00437392" w:rsidTr="007D110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eastAsia="Times New Roman" w:cs="Times New Roman"/>
                <w:b/>
                <w:i/>
                <w:iCs/>
                <w:szCs w:val="24"/>
                <w:shd w:val="clear" w:color="auto" w:fill="FFFFCC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ru-RU"/>
              </w:rPr>
              <w:t>Количество единиц</w:t>
            </w:r>
          </w:p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ru-RU"/>
              </w:rPr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eastAsia="Times New Roman" w:cs="Times New Roman"/>
                <w:b/>
                <w:i/>
                <w:iCs/>
                <w:szCs w:val="24"/>
                <w:shd w:val="clear" w:color="auto" w:fill="FFFFCC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ru-RU"/>
              </w:rPr>
              <w:t>Сколько экземпляров</w:t>
            </w:r>
          </w:p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ru-RU"/>
              </w:rPr>
              <w:t>выдавалось за год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1802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870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Техническая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B4100" w:rsidRPr="00437392" w:rsidTr="007D110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7D1107" w:rsidRDefault="008B4100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1107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7D110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739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Общественно-политическая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100" w:rsidRPr="00437392" w:rsidRDefault="007D1107" w:rsidP="007D11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B4100" w:rsidRPr="00437392" w:rsidTr="0034659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34659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34659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34659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100" w:rsidRPr="00437392" w:rsidRDefault="008B4100" w:rsidP="0034659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A7553" w:rsidRDefault="003A7553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</w:pP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E2474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Фонд библиотеки соответствует требованиям ФГОС, учебники фонда входят в федеральный перечень,</w:t>
      </w:r>
      <w:r w:rsidR="00CE2474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E2474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утвержденный</w:t>
      </w:r>
      <w:r w:rsidRPr="004373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hyperlink r:id="rId5" w:anchor="/document/99/499087774/" w:history="1">
        <w:r w:rsidRPr="00437392">
          <w:rPr>
            <w:rFonts w:ascii="Courier New" w:eastAsia="Times New Roman" w:hAnsi="Courier New" w:cs="Courier New"/>
            <w:sz w:val="20"/>
            <w:szCs w:val="20"/>
            <w:lang w:eastAsia="ru-RU"/>
          </w:rPr>
          <w:t xml:space="preserve">приказом </w:t>
        </w:r>
        <w:proofErr w:type="spellStart"/>
        <w:r w:rsidRPr="00437392">
          <w:rPr>
            <w:rFonts w:ascii="Courier New" w:eastAsia="Times New Roman" w:hAnsi="Courier New" w:cs="Courier New"/>
            <w:sz w:val="20"/>
            <w:szCs w:val="20"/>
            <w:lang w:eastAsia="ru-RU"/>
          </w:rPr>
          <w:t>Минобрнауки</w:t>
        </w:r>
        <w:proofErr w:type="spellEnd"/>
        <w:r w:rsidRPr="00437392">
          <w:rPr>
            <w:rFonts w:ascii="Courier New" w:eastAsia="Times New Roman" w:hAnsi="Courier New" w:cs="Courier New"/>
            <w:sz w:val="20"/>
            <w:szCs w:val="20"/>
            <w:lang w:eastAsia="ru-RU"/>
          </w:rPr>
          <w:t xml:space="preserve"> от 31.03.2014 № 253</w:t>
        </w:r>
      </w:hyperlink>
      <w:r w:rsidRPr="00CE2474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.</w:t>
      </w:r>
    </w:p>
    <w:p w:rsidR="007D1107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</w:pP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В библиотеке </w:t>
      </w:r>
      <w:r w:rsidR="007D1107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не </w:t>
      </w: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имеются электронные образовательные ресурсы;</w:t>
      </w:r>
    </w:p>
    <w:p w:rsidR="007D1107" w:rsidRDefault="007D1107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</w:pP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С</w:t>
      </w:r>
      <w:r w:rsidR="008B4100"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етевые</w:t>
      </w:r>
      <w:r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 </w:t>
      </w:r>
      <w:r w:rsidR="008B4100"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образовательные ресурсы – 0. 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Мультимедийные средства (презен</w:t>
      </w:r>
      <w:r w:rsidR="007D1107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тации, электронные энциклопедии, дидактические материалы) – 15</w:t>
      </w: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.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Средний уро</w:t>
      </w:r>
      <w:r w:rsidR="007D1107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вень посещаемости библиотеки – 5</w:t>
      </w: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 человек в день.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На официальном</w:t>
      </w:r>
      <w:r w:rsidRPr="0043739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ru-RU"/>
        </w:rPr>
        <w:t xml:space="preserve"> </w:t>
      </w:r>
      <w:hyperlink r:id="rId6" w:anchor="/document/16/2227/" w:history="1">
        <w:r w:rsidRPr="00437392">
          <w:rPr>
            <w:rFonts w:ascii="Courier New" w:eastAsia="Times New Roman" w:hAnsi="Courier New" w:cs="Courier New"/>
            <w:b/>
            <w:bCs/>
            <w:i/>
            <w:iCs/>
            <w:sz w:val="20"/>
            <w:szCs w:val="20"/>
            <w:lang w:eastAsia="ru-RU"/>
          </w:rPr>
          <w:t>сайте школы</w:t>
        </w:r>
      </w:hyperlink>
      <w:r w:rsidRPr="0043739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ru-RU"/>
        </w:rPr>
        <w:t xml:space="preserve"> </w:t>
      </w: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есть страница библиотеки с информацией о работе и проводимых</w:t>
      </w:r>
      <w:r w:rsidR="007D1107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 </w:t>
      </w: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мероприятиях</w:t>
      </w:r>
      <w:r w:rsidRPr="0043739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ru-RU"/>
        </w:rPr>
        <w:t xml:space="preserve"> </w:t>
      </w:r>
      <w:hyperlink r:id="rId7" w:anchor="/document/16/38785/" w:history="1">
        <w:r w:rsidRPr="00437392">
          <w:rPr>
            <w:rFonts w:ascii="Courier New" w:eastAsia="Times New Roman" w:hAnsi="Courier New" w:cs="Courier New"/>
            <w:b/>
            <w:bCs/>
            <w:i/>
            <w:iCs/>
            <w:sz w:val="20"/>
            <w:szCs w:val="20"/>
            <w:lang w:eastAsia="ru-RU"/>
          </w:rPr>
          <w:t>библиотеки Школы</w:t>
        </w:r>
      </w:hyperlink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.</w:t>
      </w:r>
    </w:p>
    <w:p w:rsidR="008B4100" w:rsidRPr="00437392" w:rsidRDefault="008B4100" w:rsidP="008B41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 xml:space="preserve"> </w:t>
      </w:r>
      <w:r w:rsidRPr="00437392">
        <w:rPr>
          <w:rFonts w:ascii="Courier New" w:eastAsia="Times New Roman" w:hAnsi="Courier New" w:cs="Courier New"/>
          <w:i/>
          <w:iCs/>
          <w:sz w:val="20"/>
          <w:szCs w:val="20"/>
          <w:shd w:val="clear" w:color="auto" w:fill="FFFFCC"/>
          <w:lang w:eastAsia="ru-RU"/>
        </w:rPr>
        <w:t>и обновление фонда художественной литературы.</w:t>
      </w:r>
    </w:p>
    <w:p w:rsidR="00D8250E" w:rsidRDefault="00D8250E"/>
    <w:sectPr w:rsidR="00D8250E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00"/>
    <w:rsid w:val="003A7553"/>
    <w:rsid w:val="007D1107"/>
    <w:rsid w:val="008B4100"/>
    <w:rsid w:val="00AA5864"/>
    <w:rsid w:val="00CE2474"/>
    <w:rsid w:val="00D8250E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Гаджи</cp:lastModifiedBy>
  <cp:revision>3</cp:revision>
  <dcterms:created xsi:type="dcterms:W3CDTF">2019-03-19T09:26:00Z</dcterms:created>
  <dcterms:modified xsi:type="dcterms:W3CDTF">2019-03-19T09:29:00Z</dcterms:modified>
</cp:coreProperties>
</file>