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CE4B68">
      <w:pPr>
        <w:pStyle w:val="1"/>
      </w:pPr>
      <w:r>
        <w:fldChar w:fldCharType="begin"/>
      </w:r>
      <w:r>
        <w:instrText>HYPERLINK "http://ivo.garant.ru/document/redirect/70727118/0"</w:instrText>
      </w:r>
      <w:r>
        <w:fldChar w:fldCharType="separate"/>
      </w:r>
      <w:r>
        <w:rPr>
          <w:rStyle w:val="a4"/>
          <w:b w:val="0"/>
          <w:bCs w:val="0"/>
        </w:rPr>
        <w:t>Приказ ФСБ России от 10 июля 2014 г. N 378 "Об утверждении Состава и соде</w:t>
      </w:r>
      <w:r>
        <w:rPr>
          <w:rStyle w:val="a4"/>
          <w:b w:val="0"/>
          <w:bCs w:val="0"/>
        </w:rPr>
        <w:t>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</w:t>
      </w:r>
      <w:r>
        <w:rPr>
          <w:rStyle w:val="a4"/>
          <w:b w:val="0"/>
          <w:bCs w:val="0"/>
        </w:rPr>
        <w:t>равительством Российской Федерации требований к защите персональных данных для каждого из уровней защищенности"</w:t>
      </w:r>
      <w:r>
        <w:fldChar w:fldCharType="end"/>
      </w:r>
    </w:p>
    <w:p w:rsidR="00000000" w:rsidRDefault="00CE4B68"/>
    <w:p w:rsidR="00000000" w:rsidRDefault="00CE4B68">
      <w:r>
        <w:t xml:space="preserve">В соответствии с </w:t>
      </w:r>
      <w:hyperlink r:id="rId7" w:history="1">
        <w:r>
          <w:rPr>
            <w:rStyle w:val="a4"/>
          </w:rPr>
          <w:t>частью 4 статьи 19</w:t>
        </w:r>
      </w:hyperlink>
      <w:r>
        <w:t xml:space="preserve"> Федерального закона от 27 июля 2006 г</w:t>
      </w:r>
      <w:r>
        <w:t>. N 152-ФЗ "О персональных данных"</w:t>
      </w:r>
      <w:hyperlink w:anchor="sub_111" w:history="1">
        <w:r>
          <w:rPr>
            <w:rStyle w:val="a4"/>
          </w:rPr>
          <w:t>*</w:t>
        </w:r>
      </w:hyperlink>
      <w:r>
        <w:t xml:space="preserve"> приказываю</w:t>
      </w:r>
    </w:p>
    <w:p w:rsidR="00000000" w:rsidRDefault="00CE4B68">
      <w:r>
        <w:t xml:space="preserve">утвердить прилагаемые </w:t>
      </w:r>
      <w:hyperlink w:anchor="sub_1000" w:history="1">
        <w:r>
          <w:rPr>
            <w:rStyle w:val="a4"/>
          </w:rPr>
          <w:t>Состав и содержание</w:t>
        </w:r>
      </w:hyperlink>
      <w:r>
        <w:t xml:space="preserve">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</w:t>
      </w:r>
      <w:r>
        <w:t xml:space="preserve">льством Российской Федерации </w:t>
      </w:r>
      <w:hyperlink r:id="rId8" w:history="1">
        <w:r>
          <w:rPr>
            <w:rStyle w:val="a4"/>
          </w:rPr>
          <w:t>требований</w:t>
        </w:r>
      </w:hyperlink>
      <w:r>
        <w:t xml:space="preserve"> к защите персональных данных для каждого из уровней защищенности.</w:t>
      </w:r>
    </w:p>
    <w:p w:rsidR="00000000" w:rsidRDefault="00CE4B6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E4B68">
            <w:pPr>
              <w:pStyle w:val="a7"/>
            </w:pPr>
            <w:r>
              <w:t>Директор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E4B68">
            <w:pPr>
              <w:pStyle w:val="a5"/>
              <w:jc w:val="right"/>
            </w:pPr>
            <w:r>
              <w:t>А. Бортников</w:t>
            </w:r>
          </w:p>
        </w:tc>
      </w:tr>
    </w:tbl>
    <w:p w:rsidR="00000000" w:rsidRDefault="00CE4B68"/>
    <w:p w:rsidR="00000000" w:rsidRDefault="00CE4B68">
      <w:pPr>
        <w:ind w:firstLine="0"/>
      </w:pPr>
      <w:r>
        <w:t>Зарегистрировано в Минюсте РФ 18 августа 2014 г.</w:t>
      </w:r>
    </w:p>
    <w:p w:rsidR="00000000" w:rsidRDefault="00CE4B68">
      <w:pPr>
        <w:ind w:firstLine="0"/>
      </w:pPr>
      <w:r>
        <w:t>Регистрацио</w:t>
      </w:r>
      <w:r>
        <w:t>нный N 33620</w:t>
      </w:r>
    </w:p>
    <w:p w:rsidR="00000000" w:rsidRDefault="00CE4B68"/>
    <w:p w:rsidR="00000000" w:rsidRDefault="00CE4B6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CE4B68">
      <w:bookmarkStart w:id="1" w:name="sub_111"/>
      <w:r>
        <w:t>* Собрание законодательства Российской Федерации, 2006, N 31 (ч. I), ст. 3451; 2009, N 48, ст. 5716, N 52 (ч. I), ст. 6439; 2010, N 27, ст. 3407; N 31, ст. 4173, ст. 4196; N 49, ст. 6409; N 52 (ч. 1), ст.</w:t>
      </w:r>
      <w:r>
        <w:t> 6974; 2011, N 23, ст. 3263; N 31, ст. 4701; 2013, N 14, ст. 1651; N 30 (ч. 1), ст. 4038.</w:t>
      </w:r>
    </w:p>
    <w:bookmarkEnd w:id="1"/>
    <w:p w:rsidR="00000000" w:rsidRDefault="00CE4B68"/>
    <w:p w:rsidR="00000000" w:rsidRDefault="00CE4B68">
      <w:pPr>
        <w:ind w:firstLine="698"/>
        <w:jc w:val="right"/>
      </w:pPr>
      <w:bookmarkStart w:id="2" w:name="sub_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Федеральной</w:t>
      </w:r>
      <w:r>
        <w:rPr>
          <w:rStyle w:val="a3"/>
        </w:rPr>
        <w:br/>
        <w:t>службы безопасности РФ</w:t>
      </w:r>
      <w:r>
        <w:rPr>
          <w:rStyle w:val="a3"/>
        </w:rPr>
        <w:br/>
        <w:t>от 10 июля 2014 г. N 378</w:t>
      </w:r>
    </w:p>
    <w:bookmarkEnd w:id="2"/>
    <w:p w:rsidR="00000000" w:rsidRDefault="00CE4B68"/>
    <w:p w:rsidR="00000000" w:rsidRDefault="00CE4B68">
      <w:pPr>
        <w:pStyle w:val="1"/>
      </w:pPr>
      <w:r>
        <w:t>Состав и содержание</w:t>
      </w:r>
      <w:r>
        <w:br/>
        <w:t>организационных и</w:t>
      </w:r>
      <w:r>
        <w:t xml:space="preserve">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</w:t>
      </w:r>
      <w:r>
        <w:t xml:space="preserve"> Федерации требований к защите персональных данных для каждого из уровней защищенности</w:t>
      </w:r>
    </w:p>
    <w:p w:rsidR="00000000" w:rsidRDefault="00CE4B68"/>
    <w:p w:rsidR="00000000" w:rsidRDefault="00CE4B68">
      <w:pPr>
        <w:pStyle w:val="1"/>
      </w:pPr>
      <w:bookmarkStart w:id="3" w:name="sub_100"/>
      <w:r>
        <w:t>I. Общие положения</w:t>
      </w:r>
    </w:p>
    <w:bookmarkEnd w:id="3"/>
    <w:p w:rsidR="00000000" w:rsidRDefault="00CE4B68"/>
    <w:p w:rsidR="00000000" w:rsidRDefault="00CE4B68">
      <w:bookmarkStart w:id="4" w:name="sub_1001"/>
      <w:r>
        <w:t>1. Настоящий документ определяет состав и содержание организационных и технических мер по обеспечению безопасности персональны</w:t>
      </w:r>
      <w:r>
        <w:t>х данных при их обработке в информационных системах персональных данных (далее - информационная система) с использованием средств криптографической защиты информации (далее - СКЗИ), необходимых для выполнения установленных Правительством Российской Федерац</w:t>
      </w:r>
      <w:r>
        <w:t xml:space="preserve">ии </w:t>
      </w:r>
      <w:hyperlink r:id="rId9" w:history="1">
        <w:r>
          <w:rPr>
            <w:rStyle w:val="a4"/>
          </w:rPr>
          <w:t>требований</w:t>
        </w:r>
      </w:hyperlink>
      <w:r>
        <w:t xml:space="preserve"> к защите персональных данных для каждого из уровней защищенности.</w:t>
      </w:r>
    </w:p>
    <w:p w:rsidR="00000000" w:rsidRDefault="00CE4B68">
      <w:bookmarkStart w:id="5" w:name="sub_1002"/>
      <w:bookmarkEnd w:id="4"/>
      <w:r>
        <w:t>2. Настоящий документ предназначен для о</w:t>
      </w:r>
      <w:r>
        <w:t>ператоров, использующих СКЗИ для обеспечения безопасности персональных данных при их обработке в информационных системах.</w:t>
      </w:r>
    </w:p>
    <w:p w:rsidR="00000000" w:rsidRDefault="00CE4B68">
      <w:bookmarkStart w:id="6" w:name="sub_1003"/>
      <w:bookmarkEnd w:id="5"/>
      <w:r>
        <w:t xml:space="preserve">3. Применение организационных и технических мер, определенных в настоящем документе, </w:t>
      </w:r>
      <w:r>
        <w:lastRenderedPageBreak/>
        <w:t>обеспечивает оператор с учетом тр</w:t>
      </w:r>
      <w:r>
        <w:t>ебований эксплуатационных документов на СКЗИ, используемые для обеспечения безопасности персональных данных при их обработке в информационных системах.</w:t>
      </w:r>
    </w:p>
    <w:p w:rsidR="00000000" w:rsidRDefault="00CE4B68">
      <w:bookmarkStart w:id="7" w:name="sub_1004"/>
      <w:bookmarkEnd w:id="6"/>
      <w:r>
        <w:t>4. Эксплуатация СКЗИ должна осуществляться в соответствии с документацией на СКЗИ и треб</w:t>
      </w:r>
      <w:r>
        <w:t>ованиями, установленными в настоящем документе, а также в соответствии с иными нормативными правовыми актами, регулирующими отношения в соответствующей области.</w:t>
      </w:r>
    </w:p>
    <w:bookmarkEnd w:id="7"/>
    <w:p w:rsidR="00000000" w:rsidRDefault="00CE4B68"/>
    <w:p w:rsidR="00000000" w:rsidRDefault="00CE4B68">
      <w:pPr>
        <w:pStyle w:val="1"/>
      </w:pPr>
      <w:bookmarkStart w:id="8" w:name="sub_200"/>
      <w:r>
        <w:t>II. Состав и содержание организационных и технических мер, необходимых для выпо</w:t>
      </w:r>
      <w:r>
        <w:t>лнения установленных Правительством Российской Федерации требований к защите персональных данных для 4 уровня защищенности</w:t>
      </w:r>
    </w:p>
    <w:bookmarkEnd w:id="8"/>
    <w:p w:rsidR="00000000" w:rsidRDefault="00CE4B68"/>
    <w:p w:rsidR="00000000" w:rsidRDefault="00CE4B68">
      <w:bookmarkStart w:id="9" w:name="sub_1005"/>
      <w:r>
        <w:t xml:space="preserve">5. В соответствии с </w:t>
      </w:r>
      <w:hyperlink r:id="rId10" w:history="1">
        <w:r>
          <w:rPr>
            <w:rStyle w:val="a4"/>
          </w:rPr>
          <w:t>пунктом 13</w:t>
        </w:r>
      </w:hyperlink>
      <w:r>
        <w:t xml:space="preserve"> Требований к защите п</w:t>
      </w:r>
      <w:r>
        <w:t xml:space="preserve">ерсональных данных при их обработке в информационных системах персональных данных,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 ноября 2012 г. N 1119</w:t>
      </w:r>
      <w:hyperlink w:anchor="sub_1111" w:history="1">
        <w:r>
          <w:rPr>
            <w:rStyle w:val="a4"/>
          </w:rPr>
          <w:t>*</w:t>
        </w:r>
      </w:hyperlink>
      <w:r>
        <w:t xml:space="preserve"> (далее - Требования к защите персональных данных), для обеспечения 4 уровня защищенности персональных данных при их обработке в информационных системах необходимо выполнение следующих требований:</w:t>
      </w:r>
    </w:p>
    <w:p w:rsidR="00000000" w:rsidRDefault="00CE4B68">
      <w:bookmarkStart w:id="10" w:name="sub_10051"/>
      <w:bookmarkEnd w:id="9"/>
      <w:r>
        <w:t>а) организация режима обеспечения б</w:t>
      </w:r>
      <w:r>
        <w:t>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:rsidR="00000000" w:rsidRDefault="00CE4B68">
      <w:bookmarkStart w:id="11" w:name="sub_10052"/>
      <w:bookmarkEnd w:id="10"/>
      <w:r>
        <w:t>б) обеспечение сохранности носи</w:t>
      </w:r>
      <w:r>
        <w:t>телей персональных данных;</w:t>
      </w:r>
    </w:p>
    <w:p w:rsidR="00000000" w:rsidRDefault="00CE4B68">
      <w:bookmarkStart w:id="12" w:name="sub_10053"/>
      <w:bookmarkEnd w:id="11"/>
      <w:r>
        <w:t>в) утверждение руководителем оператора документа, определяющего перечень лиц, доступ которых к персональным данным, обрабатываемым в информационной системе, необходим для выполнения ими служебных (трудовых) обяз</w:t>
      </w:r>
      <w:r>
        <w:t>анностей;</w:t>
      </w:r>
    </w:p>
    <w:p w:rsidR="00000000" w:rsidRDefault="00CE4B68">
      <w:bookmarkStart w:id="13" w:name="sub_10054"/>
      <w:bookmarkEnd w:id="12"/>
      <w:r>
        <w:t>г) 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</w:t>
      </w:r>
      <w:r>
        <w:t>димо для нейтрализации актуальных угроз.</w:t>
      </w:r>
    </w:p>
    <w:p w:rsidR="00000000" w:rsidRDefault="00CE4B68">
      <w:bookmarkStart w:id="14" w:name="sub_1006"/>
      <w:bookmarkEnd w:id="13"/>
      <w:r>
        <w:t xml:space="preserve">6. Для выполнения требования, указанного в </w:t>
      </w:r>
      <w:hyperlink w:anchor="sub_10051" w:history="1">
        <w:r>
          <w:rPr>
            <w:rStyle w:val="a4"/>
          </w:rPr>
          <w:t>подпункте "а" пункта 5</w:t>
        </w:r>
      </w:hyperlink>
      <w:r>
        <w:t xml:space="preserve"> настоящего документа, необходимо обеспечение режима, препятствующего возможности неконтролируемого проник</w:t>
      </w:r>
      <w:r>
        <w:t>новения или пребывания в помещениях, где размещены используемые СКЗИ, хранятся СКЗИ и (или) носители ключевой, аутентифицирующей и парольной информации СКЗИ (далее - Помещения), лиц, не имеющих права доступа в Помещения, которое достигается путем:</w:t>
      </w:r>
    </w:p>
    <w:p w:rsidR="00000000" w:rsidRDefault="00CE4B68">
      <w:bookmarkStart w:id="15" w:name="sub_10061"/>
      <w:bookmarkEnd w:id="14"/>
      <w:r>
        <w:t xml:space="preserve">а) оснащения Помещений входными дверьми с замками, обеспечения постоянного закрытия дверей Помещений на замок и их открытия только для санкционированного прохода, а также опечатывания Помещений по окончании рабочего дня или оборудование Помещений </w:t>
      </w:r>
      <w:r>
        <w:t>соответствующими техническими устройствами, сигнализирующими о несанкционированном вскрытии Помещений;</w:t>
      </w:r>
    </w:p>
    <w:p w:rsidR="00000000" w:rsidRDefault="00CE4B68">
      <w:bookmarkStart w:id="16" w:name="sub_10062"/>
      <w:bookmarkEnd w:id="15"/>
      <w:r>
        <w:t>б) утверждения правил доступа в Помещения в рабочее и нерабочее время, а также в нештатных ситуациях;</w:t>
      </w:r>
    </w:p>
    <w:p w:rsidR="00000000" w:rsidRDefault="00CE4B68">
      <w:bookmarkStart w:id="17" w:name="sub_10063"/>
      <w:bookmarkEnd w:id="16"/>
      <w:r>
        <w:t xml:space="preserve">в) утверждения </w:t>
      </w:r>
      <w:r>
        <w:t>перечня лиц, имеющих право доступа в Помещения.</w:t>
      </w:r>
    </w:p>
    <w:p w:rsidR="00000000" w:rsidRDefault="00CE4B68">
      <w:bookmarkStart w:id="18" w:name="sub_1007"/>
      <w:bookmarkEnd w:id="17"/>
      <w:r>
        <w:t xml:space="preserve">7. Для выполнения требования, указанного в </w:t>
      </w:r>
      <w:hyperlink w:anchor="sub_10052" w:history="1">
        <w:r>
          <w:rPr>
            <w:rStyle w:val="a4"/>
          </w:rPr>
          <w:t>подпункте "б" пункта 5</w:t>
        </w:r>
      </w:hyperlink>
      <w:r>
        <w:t xml:space="preserve"> настоящего документа, необходимо:</w:t>
      </w:r>
    </w:p>
    <w:p w:rsidR="00000000" w:rsidRDefault="00CE4B68">
      <w:bookmarkStart w:id="19" w:name="sub_10071"/>
      <w:bookmarkEnd w:id="18"/>
      <w:r>
        <w:t>а) осуществлять хранение съемных машинных носит</w:t>
      </w:r>
      <w:r>
        <w:t>елей персональных данных в сейфах (металлических шкафах), оборудованных внутренними замками с двумя или более дубликатами ключей и приспособлениями для опечатывания замочных скважин или кодовыми замками. В случае если на съемном машинном носителе персональ</w:t>
      </w:r>
      <w:r>
        <w:t>ных данных хранятся только персональные данные в зашифрованном с использованием СКЗИ виде, допускается хранение таких носителей вне сейфов (металлических шкафов);</w:t>
      </w:r>
    </w:p>
    <w:p w:rsidR="00000000" w:rsidRDefault="00CE4B68">
      <w:bookmarkStart w:id="20" w:name="sub_10072"/>
      <w:bookmarkEnd w:id="19"/>
      <w:r>
        <w:t>б) осуществлять поэкземплярный учет машинных носителей персональных данных,</w:t>
      </w:r>
      <w:r>
        <w:t xml:space="preserve"> который достигается путем ведения журнала учета носителей персональных данных с использованием </w:t>
      </w:r>
      <w:r>
        <w:lastRenderedPageBreak/>
        <w:t>регистрационных (заводских) номеров.</w:t>
      </w:r>
    </w:p>
    <w:p w:rsidR="00000000" w:rsidRDefault="00CE4B68">
      <w:bookmarkStart w:id="21" w:name="sub_1008"/>
      <w:bookmarkEnd w:id="20"/>
      <w:r>
        <w:t xml:space="preserve">8. Для выполнения требования, указанного в </w:t>
      </w:r>
      <w:hyperlink w:anchor="sub_10053" w:history="1">
        <w:r>
          <w:rPr>
            <w:rStyle w:val="a4"/>
          </w:rPr>
          <w:t>подпункте "в" пункта 5</w:t>
        </w:r>
      </w:hyperlink>
      <w:r>
        <w:t xml:space="preserve"> настоящего до</w:t>
      </w:r>
      <w:r>
        <w:t>кумента, необходимо:</w:t>
      </w:r>
    </w:p>
    <w:p w:rsidR="00000000" w:rsidRDefault="00CE4B68">
      <w:bookmarkStart w:id="22" w:name="sub_10081"/>
      <w:bookmarkEnd w:id="21"/>
      <w:r>
        <w:t>а) разработать и утвердить документ, определяющий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000000" w:rsidRDefault="00CE4B68">
      <w:bookmarkStart w:id="23" w:name="sub_10082"/>
      <w:bookmarkEnd w:id="22"/>
      <w:r>
        <w:t>б) поддерживать в актуальном состоянии документ, определяющий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обязанностей.</w:t>
      </w:r>
    </w:p>
    <w:p w:rsidR="00000000" w:rsidRDefault="00CE4B68">
      <w:bookmarkStart w:id="24" w:name="sub_1009"/>
      <w:bookmarkEnd w:id="23"/>
      <w:r>
        <w:t>9. Для выполн</w:t>
      </w:r>
      <w:r>
        <w:t xml:space="preserve">ения требования, указанного в </w:t>
      </w:r>
      <w:hyperlink w:anchor="sub_10054" w:history="1">
        <w:r>
          <w:rPr>
            <w:rStyle w:val="a4"/>
          </w:rPr>
          <w:t>подпункте "г" пункта 5</w:t>
        </w:r>
      </w:hyperlink>
      <w:r>
        <w:t xml:space="preserve"> настоящего документа, необходимо для каждого из уровней защищенности персональных данных применение СКЗИ соответствующего класса, позволяющих обеспечивать безопасность персонал</w:t>
      </w:r>
      <w:r>
        <w:t>ьных данных при реализации целенаправленных действий с использованием аппаратных и (или) программных средств с целью нарушения безопасности защищаемых СКЗИ персональных данных или создания условий для этого (далее - атака), которое достигается путем:</w:t>
      </w:r>
    </w:p>
    <w:p w:rsidR="00000000" w:rsidRDefault="00CE4B68">
      <w:bookmarkStart w:id="25" w:name="sub_10091"/>
      <w:bookmarkEnd w:id="24"/>
      <w:r>
        <w:t>а) получения исходных данных для формирования совокупности предположений о возможностях, которые могут использоваться при создании способов, подготовке и проведении атак;</w:t>
      </w:r>
    </w:p>
    <w:p w:rsidR="00000000" w:rsidRDefault="00CE4B68">
      <w:bookmarkStart w:id="26" w:name="sub_10092"/>
      <w:bookmarkEnd w:id="25"/>
      <w:r>
        <w:t>б) формирования и утверждения руководителем оператора с</w:t>
      </w:r>
      <w:r>
        <w:t>овокупности предположений о возможностях, которые могут использоваться при создании способов, подготовке и проведении атак, и определение на этой основе и с учетом типа актуальных угроз требуемого класса СКЗИ;</w:t>
      </w:r>
    </w:p>
    <w:p w:rsidR="00000000" w:rsidRDefault="00CE4B68">
      <w:bookmarkStart w:id="27" w:name="sub_10093"/>
      <w:bookmarkEnd w:id="26"/>
      <w:r>
        <w:t>в) использования для обеспеч</w:t>
      </w:r>
      <w:r>
        <w:t>ения требуемого уровня защищенности персональных данных при их обработке в информационной системе СКЗИ класса КС1 и выше.</w:t>
      </w:r>
    </w:p>
    <w:p w:rsidR="00000000" w:rsidRDefault="00CE4B68">
      <w:bookmarkStart w:id="28" w:name="sub_1010"/>
      <w:bookmarkEnd w:id="27"/>
      <w:r>
        <w:t>10. СКЗИ класса КС1 применяются для нейтрализации атак, при создании способов, подготовке и проведении которых исполь</w:t>
      </w:r>
      <w:r>
        <w:t>зуются возможности из числа следующих:</w:t>
      </w:r>
    </w:p>
    <w:p w:rsidR="00000000" w:rsidRDefault="00CE4B68">
      <w:bookmarkStart w:id="29" w:name="sub_10101"/>
      <w:bookmarkEnd w:id="28"/>
      <w:r>
        <w:t>а) создание способов, подготовка и проведение атак без привлечения специалистов в области разработки и анализа СКЗИ;</w:t>
      </w:r>
    </w:p>
    <w:p w:rsidR="00000000" w:rsidRDefault="00CE4B68">
      <w:bookmarkStart w:id="30" w:name="sub_10102"/>
      <w:bookmarkEnd w:id="29"/>
      <w:r>
        <w:t>б) создание способов, подготовка и проведение атак на различных э</w:t>
      </w:r>
      <w:r>
        <w:t>тапах жизненного цикла СКЗИ</w:t>
      </w:r>
      <w:hyperlink w:anchor="sub_2222" w:history="1">
        <w:r>
          <w:rPr>
            <w:rStyle w:val="a4"/>
          </w:rPr>
          <w:t>**</w:t>
        </w:r>
      </w:hyperlink>
      <w:r>
        <w:t>;</w:t>
      </w:r>
    </w:p>
    <w:p w:rsidR="00000000" w:rsidRDefault="00CE4B68">
      <w:bookmarkStart w:id="31" w:name="sub_10103"/>
      <w:bookmarkEnd w:id="30"/>
      <w:r>
        <w:t>в) проведение атаки, находясь вне пространства, в пределах которого осуществляется контроль за пребыванием и действиями лиц и (или) транспортных средств (далее - контролируемая зона</w:t>
      </w:r>
      <w:r>
        <w:t>)</w:t>
      </w:r>
      <w:hyperlink w:anchor="sub_3333" w:history="1">
        <w:r>
          <w:rPr>
            <w:rStyle w:val="a4"/>
          </w:rPr>
          <w:t>***</w:t>
        </w:r>
      </w:hyperlink>
      <w:r>
        <w:t>;</w:t>
      </w:r>
    </w:p>
    <w:p w:rsidR="00000000" w:rsidRDefault="00CE4B68">
      <w:bookmarkStart w:id="32" w:name="sub_10104"/>
      <w:bookmarkEnd w:id="31"/>
      <w:r>
        <w:t>г) проведение на этапах разработки (модернизации), производства, хранения, транспортировки СКЗИ и этапе ввода в эксплуатацию СКЗИ (пусконаладочные работы) следующих атак:</w:t>
      </w:r>
    </w:p>
    <w:bookmarkEnd w:id="32"/>
    <w:p w:rsidR="00000000" w:rsidRDefault="00CE4B68">
      <w:r>
        <w:t>внесение несанкционированных изменений в СКЗИ и (или) в компоненты аппаратных и программных средств, совместно с которыми штатно функционируют СКЗИ и в совокупности представляющие среду функционирования СКЗИ (далее - СФ), которые способны повлиять на выпол</w:t>
      </w:r>
      <w:r>
        <w:t>нение предъявляемых к СКЗИ требований, в том числе с использованием вредоносных программ;</w:t>
      </w:r>
    </w:p>
    <w:p w:rsidR="00000000" w:rsidRDefault="00CE4B68">
      <w:r>
        <w:t>внесение несанкционированных изменений в документацию на СКЗИ и компоненты СФ;</w:t>
      </w:r>
    </w:p>
    <w:p w:rsidR="00000000" w:rsidRDefault="00CE4B68">
      <w:bookmarkStart w:id="33" w:name="sub_10105"/>
      <w:r>
        <w:t>д) проведение атак на этапе эксплуатации СКЗИ на:</w:t>
      </w:r>
    </w:p>
    <w:bookmarkEnd w:id="33"/>
    <w:p w:rsidR="00000000" w:rsidRDefault="00CE4B68">
      <w:r>
        <w:t>персональные данные</w:t>
      </w:r>
      <w:r>
        <w:t>;</w:t>
      </w:r>
    </w:p>
    <w:p w:rsidR="00000000" w:rsidRDefault="00CE4B68">
      <w:r>
        <w:t>ключевую, аутентифицирующую и парольную информацию СКЗИ;</w:t>
      </w:r>
    </w:p>
    <w:p w:rsidR="00000000" w:rsidRDefault="00CE4B68">
      <w:r>
        <w:t>программные компоненты СКЗИ;</w:t>
      </w:r>
    </w:p>
    <w:p w:rsidR="00000000" w:rsidRDefault="00CE4B68">
      <w:r>
        <w:t>аппаратные компоненты СКЗИ;</w:t>
      </w:r>
    </w:p>
    <w:p w:rsidR="00000000" w:rsidRDefault="00CE4B68">
      <w:r>
        <w:t>программные компоненты СФ, включая программное обеспечение BIOS;</w:t>
      </w:r>
    </w:p>
    <w:p w:rsidR="00000000" w:rsidRDefault="00CE4B68">
      <w:r>
        <w:t>аппаратные компоненты СФ;</w:t>
      </w:r>
    </w:p>
    <w:p w:rsidR="00000000" w:rsidRDefault="00CE4B68">
      <w:r>
        <w:t>данные, передаваемые по каналам связи;</w:t>
      </w:r>
    </w:p>
    <w:p w:rsidR="00000000" w:rsidRDefault="00CE4B68">
      <w:r>
        <w:t>иные объек</w:t>
      </w:r>
      <w:r>
        <w:t xml:space="preserve">ты, которые установлены при формировании совокупности предположений о возможностях, которые могут использоваться при создании способов, подготовке и проведении атак </w:t>
      </w:r>
      <w:r>
        <w:lastRenderedPageBreak/>
        <w:t>с учетом применяемых в информационной системе информационных технологий, аппаратных средств</w:t>
      </w:r>
      <w:r>
        <w:t xml:space="preserve"> (далее - АС) и программного обеспечения (далее - ПО);</w:t>
      </w:r>
    </w:p>
    <w:p w:rsidR="00000000" w:rsidRDefault="00CE4B68">
      <w:bookmarkStart w:id="34" w:name="sub_10106"/>
      <w:r>
        <w:t>е) получение из находящихся в свободном доступе источников (включая информационно-телекоммуникационные сети, доступ к которым не ограничен определенным кругом лиц, в том числе информационно-те</w:t>
      </w:r>
      <w:r>
        <w:t>лекоммуникационную сеть "Интернет") информации об информационной системе, в которой используется СКЗИ. При этом может быть получена следующая информация:</w:t>
      </w:r>
    </w:p>
    <w:bookmarkEnd w:id="34"/>
    <w:p w:rsidR="00000000" w:rsidRDefault="00CE4B68">
      <w:r>
        <w:t>общие сведения об информационной системе, в которой используется СКЗИ (назначение, состав, оп</w:t>
      </w:r>
      <w:r>
        <w:t>ератор, объекты, в которых размещены ресурсы информационной системы);</w:t>
      </w:r>
    </w:p>
    <w:p w:rsidR="00000000" w:rsidRDefault="00CE4B68">
      <w:r>
        <w:t>сведения об информационных технологиях, базах данных, АС, ПО, используемых в информационной системе совместно с СКЗИ, за исключением сведений, содержащихся только в конструкторской докум</w:t>
      </w:r>
      <w:r>
        <w:t>ентации на информационные технологии, базы данных, АС, ПО, используемые в информационной системе совместно с СКЗИ;</w:t>
      </w:r>
    </w:p>
    <w:p w:rsidR="00000000" w:rsidRDefault="00CE4B68">
      <w:r>
        <w:t>содержание конструкторской документации на СКЗИ;</w:t>
      </w:r>
    </w:p>
    <w:p w:rsidR="00000000" w:rsidRDefault="00CE4B68">
      <w:r>
        <w:t>содержание находящейся в свободном доступе документации на аппаратные и программные компонен</w:t>
      </w:r>
      <w:r>
        <w:t>ты СКЗИ и СФ;</w:t>
      </w:r>
    </w:p>
    <w:p w:rsidR="00000000" w:rsidRDefault="00CE4B68">
      <w:r>
        <w:t>общие сведения о защищаемой информации, используемой в процессе эксплуатации СКЗИ;</w:t>
      </w:r>
    </w:p>
    <w:p w:rsidR="00000000" w:rsidRDefault="00CE4B68">
      <w:r>
        <w:t>сведения о каналах связи, по которым передаются защищаемые СКЗИ персональные данные (далее - канал связи);</w:t>
      </w:r>
    </w:p>
    <w:p w:rsidR="00000000" w:rsidRDefault="00CE4B68">
      <w:r>
        <w:t>все возможные данные, передаваемые в открытом виде п</w:t>
      </w:r>
      <w:r>
        <w:t>о каналам связи, не защищенным от несанкционированного доступа к информации организационными и техническими мерами;</w:t>
      </w:r>
    </w:p>
    <w:p w:rsidR="00000000" w:rsidRDefault="00CE4B68">
      <w:r>
        <w:t xml:space="preserve">сведения обо всех проявляющихся в каналах связи, не защищенных от несанкционированного доступа к информации организационными и техническими </w:t>
      </w:r>
      <w:r>
        <w:t>мерами, нарушениях правил эксплуатации СКЗИ и СФ;</w:t>
      </w:r>
    </w:p>
    <w:p w:rsidR="00000000" w:rsidRDefault="00CE4B68">
      <w:r>
        <w:t>сведения обо всех проявляющихся в каналах связи, не защищенных от несанкционированного доступа к информации организационными и техническими мерами, неисправностях и сбоях аппаратных компонентов СКЗИ и СФ;</w:t>
      </w:r>
    </w:p>
    <w:p w:rsidR="00000000" w:rsidRDefault="00CE4B68">
      <w:r>
        <w:t>с</w:t>
      </w:r>
      <w:r>
        <w:t>ведения, получаемые в результате анализа любых сигналов от аппаратных компонентов СКЗИ и СФ;</w:t>
      </w:r>
    </w:p>
    <w:p w:rsidR="00000000" w:rsidRDefault="00CE4B68">
      <w:bookmarkStart w:id="35" w:name="sub_10107"/>
      <w:r>
        <w:t>ж) применение:</w:t>
      </w:r>
    </w:p>
    <w:bookmarkEnd w:id="35"/>
    <w:p w:rsidR="00000000" w:rsidRDefault="00CE4B68">
      <w:r>
        <w:t>находящихся в свободном доступе или используемых за пределами контролируемой зоны АС и ПО, включая аппаратные и программные компон</w:t>
      </w:r>
      <w:r>
        <w:t>енты СКЗИ и СФ;</w:t>
      </w:r>
    </w:p>
    <w:p w:rsidR="00000000" w:rsidRDefault="00CE4B68">
      <w:r>
        <w:t>специально разработанных АС и ПО;</w:t>
      </w:r>
    </w:p>
    <w:p w:rsidR="00000000" w:rsidRDefault="00CE4B68">
      <w:bookmarkStart w:id="36" w:name="sub_10108"/>
      <w:r>
        <w:t>з) использование на этапе эксплуатации в качестве среды переноса от субъекта к объекту (от объекта к субъекту) атаки действий, осуществляемых при подготовке и (или) проведении атаки:</w:t>
      </w:r>
    </w:p>
    <w:bookmarkEnd w:id="36"/>
    <w:p w:rsidR="00000000" w:rsidRDefault="00CE4B68">
      <w:r>
        <w:t>канал</w:t>
      </w:r>
      <w:r>
        <w:t>ов связи, не защищенных от несанкционированного доступа к информации организационными и техническими мерами;</w:t>
      </w:r>
    </w:p>
    <w:p w:rsidR="00000000" w:rsidRDefault="00CE4B68">
      <w:r>
        <w:t>каналов распространения сигналов, сопровождающих функционирование СКЗИ и СФ;</w:t>
      </w:r>
    </w:p>
    <w:p w:rsidR="00000000" w:rsidRDefault="00CE4B68">
      <w:bookmarkStart w:id="37" w:name="sub_10109"/>
      <w:r>
        <w:t>и) проведение на этапе эксплуатации атаки из информационно-телекоммуникационных сетей, доступ к которым не ограничен определенным кругом лиц, если информационные системы, в которых используются СКЗИ, имеют выход в эти сети;</w:t>
      </w:r>
    </w:p>
    <w:p w:rsidR="00000000" w:rsidRDefault="00CE4B68">
      <w:bookmarkStart w:id="38" w:name="sub_101010"/>
      <w:bookmarkEnd w:id="37"/>
      <w:r>
        <w:t>к) использова</w:t>
      </w:r>
      <w:r>
        <w:t>ние на этапе эксплуатации находящихся за пределами контролируемой зоны АС и ПО из состава средств информационной системы, применяемых на местах эксплуатации СКЗИ (далее - штатные средства).</w:t>
      </w:r>
    </w:p>
    <w:p w:rsidR="00000000" w:rsidRDefault="00CE4B68">
      <w:bookmarkStart w:id="39" w:name="sub_1011"/>
      <w:bookmarkEnd w:id="38"/>
      <w:r>
        <w:t>11. СКЗИ класса КС2 применяются для нейтрализаци</w:t>
      </w:r>
      <w:r>
        <w:t xml:space="preserve">и атак, при создании способов, подготовке и проведении которых используются возможности из числа перечисленных в </w:t>
      </w:r>
      <w:hyperlink w:anchor="sub_1010" w:history="1">
        <w:r>
          <w:rPr>
            <w:rStyle w:val="a4"/>
          </w:rPr>
          <w:t>пункте 10</w:t>
        </w:r>
      </w:hyperlink>
      <w:r>
        <w:t xml:space="preserve"> настоящего документа и не менее одной из следующих дополнительных возможностей:</w:t>
      </w:r>
    </w:p>
    <w:p w:rsidR="00000000" w:rsidRDefault="00CE4B68">
      <w:bookmarkStart w:id="40" w:name="sub_10111"/>
      <w:bookmarkEnd w:id="39"/>
      <w:r>
        <w:t>а) проведе</w:t>
      </w:r>
      <w:r>
        <w:t>ние атаки при нахождении в пределах контролируемой зоны;</w:t>
      </w:r>
    </w:p>
    <w:p w:rsidR="00000000" w:rsidRDefault="00CE4B68">
      <w:bookmarkStart w:id="41" w:name="sub_10112"/>
      <w:bookmarkEnd w:id="40"/>
      <w:r>
        <w:lastRenderedPageBreak/>
        <w:t>б) проведение атак на этапе эксплуатации СКЗИ на следующие объекты:</w:t>
      </w:r>
    </w:p>
    <w:bookmarkEnd w:id="41"/>
    <w:p w:rsidR="00000000" w:rsidRDefault="00CE4B68">
      <w:r>
        <w:t>документацию на СКЗИ и компоненты СФ;</w:t>
      </w:r>
    </w:p>
    <w:p w:rsidR="00000000" w:rsidRDefault="00CE4B68">
      <w:r>
        <w:t>Помещения, в которых находится совокупность программных и техничес</w:t>
      </w:r>
      <w:r>
        <w:t>ких элементов систем обработки данных, способных функционировать самостоятельно или в составе других систем (далее - СВТ), на которых реализованы СКЗИ и СФ;</w:t>
      </w:r>
    </w:p>
    <w:p w:rsidR="00000000" w:rsidRDefault="00CE4B68">
      <w:bookmarkStart w:id="42" w:name="sub_10113"/>
      <w:r>
        <w:t>в) получение в рамках предоставленных полномочий, а также в результате наблюдений следующе</w:t>
      </w:r>
      <w:r>
        <w:t>й информации:</w:t>
      </w:r>
    </w:p>
    <w:bookmarkEnd w:id="42"/>
    <w:p w:rsidR="00000000" w:rsidRDefault="00CE4B68">
      <w:r>
        <w:t>сведений о физических мерах защиты объектов, в которых размещены ресурсы информационной системы;</w:t>
      </w:r>
    </w:p>
    <w:p w:rsidR="00000000" w:rsidRDefault="00CE4B68">
      <w:r>
        <w:t>сведений о мерах по обеспечению контролируемой зоны объектов, в которых размещены ресурсы информационной системы;</w:t>
      </w:r>
    </w:p>
    <w:p w:rsidR="00000000" w:rsidRDefault="00CE4B68">
      <w:r>
        <w:t>сведений о мерах по ра</w:t>
      </w:r>
      <w:r>
        <w:t>зграничению доступа в Помещения, в которых находятся СВТ, на которых реализованы СКЗИ и СФ;</w:t>
      </w:r>
    </w:p>
    <w:p w:rsidR="00000000" w:rsidRDefault="00CE4B68">
      <w:bookmarkStart w:id="43" w:name="sub_10114"/>
      <w:r>
        <w:t>г) использование штатных средств, ограниченное мерами, реализованными в информационной системе, в которой используется СКЗИ, и направленными на предотвраще</w:t>
      </w:r>
      <w:r>
        <w:t>ние и пресечение несанкционированных действий.</w:t>
      </w:r>
    </w:p>
    <w:p w:rsidR="00000000" w:rsidRDefault="00CE4B68">
      <w:bookmarkStart w:id="44" w:name="sub_1012"/>
      <w:bookmarkEnd w:id="43"/>
      <w:r>
        <w:t xml:space="preserve">12. СКЗИ класса КСЗ применяются для нейтрализации атак, при создании способов, подготовке и проведении которых используются возможности из числа перечисленных в </w:t>
      </w:r>
      <w:hyperlink w:anchor="sub_1010" w:history="1">
        <w:r>
          <w:rPr>
            <w:rStyle w:val="a4"/>
          </w:rPr>
          <w:t xml:space="preserve">пунктах </w:t>
        </w:r>
        <w:r>
          <w:rPr>
            <w:rStyle w:val="a4"/>
          </w:rPr>
          <w:t>10</w:t>
        </w:r>
      </w:hyperlink>
      <w:r>
        <w:t xml:space="preserve"> и </w:t>
      </w:r>
      <w:hyperlink w:anchor="sub_1011" w:history="1">
        <w:r>
          <w:rPr>
            <w:rStyle w:val="a4"/>
          </w:rPr>
          <w:t>11</w:t>
        </w:r>
      </w:hyperlink>
      <w:r>
        <w:t xml:space="preserve"> настоящего документа и не менее одной из следующих дополнительных возможностей:</w:t>
      </w:r>
    </w:p>
    <w:p w:rsidR="00000000" w:rsidRDefault="00CE4B68">
      <w:bookmarkStart w:id="45" w:name="sub_10121"/>
      <w:bookmarkEnd w:id="44"/>
      <w:r>
        <w:t>а) физический доступ к СВТ, на которых реализованы СКЗИ и СФ;</w:t>
      </w:r>
    </w:p>
    <w:p w:rsidR="00000000" w:rsidRDefault="00CE4B68">
      <w:bookmarkStart w:id="46" w:name="sub_10122"/>
      <w:bookmarkEnd w:id="45"/>
      <w:r>
        <w:t>б) возможность располагать аппаратными компонентами СКЗИ и СФ, ограниченная мерами, реализованными в информационной системе, в которой используется СКЗИ, и направленными на предотвращение и пресечение несанкционированных действий.</w:t>
      </w:r>
    </w:p>
    <w:p w:rsidR="00000000" w:rsidRDefault="00CE4B68">
      <w:bookmarkStart w:id="47" w:name="sub_1013"/>
      <w:bookmarkEnd w:id="46"/>
      <w:r>
        <w:t>13. СКЗИ</w:t>
      </w:r>
      <w:r>
        <w:t xml:space="preserve"> класса KB применяются для нейтрализации атак, при создании способов, подготовке и проведении которых используются возможности из числа перечисленных в </w:t>
      </w:r>
      <w:hyperlink w:anchor="sub_1010" w:history="1">
        <w:r>
          <w:rPr>
            <w:rStyle w:val="a4"/>
          </w:rPr>
          <w:t>пунктах 10 - 12</w:t>
        </w:r>
      </w:hyperlink>
      <w:r>
        <w:t xml:space="preserve"> настоящего документа и не менее одной из следующих дополнитель</w:t>
      </w:r>
      <w:r>
        <w:t>ных возможностей:</w:t>
      </w:r>
    </w:p>
    <w:p w:rsidR="00000000" w:rsidRDefault="00CE4B68">
      <w:bookmarkStart w:id="48" w:name="sub_10131"/>
      <w:bookmarkEnd w:id="47"/>
      <w:r>
        <w:t>а) создание способов, подготовка и проведение атак с привлечением специалистов в области анализа сигналов, сопровождающих функционирование СКЗИ и СФ, и в области использования для реализации атак недокументированных (неде</w:t>
      </w:r>
      <w:r>
        <w:t>кларированных) возможностей прикладного ПО;</w:t>
      </w:r>
    </w:p>
    <w:p w:rsidR="00000000" w:rsidRDefault="00CE4B68">
      <w:bookmarkStart w:id="49" w:name="sub_10132"/>
      <w:bookmarkEnd w:id="48"/>
      <w:r>
        <w:t xml:space="preserve">б) проведение лабораторных исследований СКЗИ, используемых вне контролируемой зоны, ограниченное мерами, реализованными в информационной системе, в которой используется СКЗИ, и направленными на </w:t>
      </w:r>
      <w:r>
        <w:t>предотвращение и пресечение несанкционированных действий;</w:t>
      </w:r>
    </w:p>
    <w:p w:rsidR="00000000" w:rsidRDefault="00CE4B68">
      <w:bookmarkStart w:id="50" w:name="sub_10133"/>
      <w:bookmarkEnd w:id="49"/>
      <w:r>
        <w:t>в) проведение работ по созданию способов и средств атак в научно-исследовательских центрах, специализирующихся в области разработки и анализа СКЗИ и СФ, в том числе с использование</w:t>
      </w:r>
      <w:r>
        <w:t>м исходных текстов входящего в СФ прикладного ПО, непосредственно использующего вызовы программных функций СКЗИ.</w:t>
      </w:r>
    </w:p>
    <w:p w:rsidR="00000000" w:rsidRDefault="00CE4B68">
      <w:bookmarkStart w:id="51" w:name="sub_1014"/>
      <w:bookmarkEnd w:id="50"/>
      <w:r>
        <w:t>14. СКЗИ класса КА применяются для нейтрализации атак, при создании способов, подготовке и проведении которых используются воз</w:t>
      </w:r>
      <w:r>
        <w:t xml:space="preserve">можности из числа перечисленные в </w:t>
      </w:r>
      <w:hyperlink w:anchor="sub_1010" w:history="1">
        <w:r>
          <w:rPr>
            <w:rStyle w:val="a4"/>
          </w:rPr>
          <w:t>пунктах 10 - 13</w:t>
        </w:r>
      </w:hyperlink>
      <w:r>
        <w:t xml:space="preserve"> настоящего документа и не менее одной из следующих дополнительных возможностей:</w:t>
      </w:r>
    </w:p>
    <w:p w:rsidR="00000000" w:rsidRDefault="00CE4B68">
      <w:bookmarkStart w:id="52" w:name="sub_10141"/>
      <w:bookmarkEnd w:id="51"/>
      <w:r>
        <w:t>а) создание способов, подготовка и проведение атак с привлечением специалистов в об</w:t>
      </w:r>
      <w:r>
        <w:t>ласти использования для реализации атак недокументированных (недекларированных) возможностей системного ПО;</w:t>
      </w:r>
    </w:p>
    <w:p w:rsidR="00000000" w:rsidRDefault="00CE4B68">
      <w:bookmarkStart w:id="53" w:name="sub_10142"/>
      <w:bookmarkEnd w:id="52"/>
      <w:r>
        <w:t>б) возможность располагать сведениями, содержащимися в конструкторской документации на аппаратные и программные компоненты СФ;</w:t>
      </w:r>
    </w:p>
    <w:p w:rsidR="00000000" w:rsidRDefault="00CE4B68">
      <w:bookmarkStart w:id="54" w:name="sub_10143"/>
      <w:bookmarkEnd w:id="53"/>
      <w:r>
        <w:t>в) возможность располагать всеми аппаратными компонентами СКЗИ и СФ.</w:t>
      </w:r>
    </w:p>
    <w:p w:rsidR="00000000" w:rsidRDefault="00CE4B68">
      <w:bookmarkStart w:id="55" w:name="sub_1015"/>
      <w:bookmarkEnd w:id="54"/>
      <w:r>
        <w:t>15. В процессе формирования совокупности предположений о возможностях, которые могут использоваться при создании способов, подготовке и проведении атак, до</w:t>
      </w:r>
      <w:r>
        <w:t xml:space="preserve">полнительные возможности, не входящие в число перечисленных в </w:t>
      </w:r>
      <w:hyperlink w:anchor="sub_1010" w:history="1">
        <w:r>
          <w:rPr>
            <w:rStyle w:val="a4"/>
          </w:rPr>
          <w:t>пунктах 10 - 14</w:t>
        </w:r>
      </w:hyperlink>
      <w:r>
        <w:t xml:space="preserve"> настоящего документа, не влияют на порядок определения требуемого класса СКЗИ.</w:t>
      </w:r>
    </w:p>
    <w:bookmarkEnd w:id="55"/>
    <w:p w:rsidR="00000000" w:rsidRDefault="00CE4B68"/>
    <w:p w:rsidR="00000000" w:rsidRDefault="00CE4B68">
      <w:pPr>
        <w:pStyle w:val="1"/>
      </w:pPr>
      <w:bookmarkStart w:id="56" w:name="sub_300"/>
      <w:r>
        <w:lastRenderedPageBreak/>
        <w:t>III. Состав и содержание организационных и технических ме</w:t>
      </w:r>
      <w:r>
        <w:t>р, необходимых для выполнения установленных Правительством Российской Федерации требований к защите персональных данных для 3 уровня защищенности</w:t>
      </w:r>
    </w:p>
    <w:bookmarkEnd w:id="56"/>
    <w:p w:rsidR="00000000" w:rsidRDefault="00CE4B68"/>
    <w:p w:rsidR="00000000" w:rsidRDefault="00CE4B68">
      <w:bookmarkStart w:id="57" w:name="sub_1016"/>
      <w:r>
        <w:t xml:space="preserve">16. В соответствии с </w:t>
      </w:r>
      <w:hyperlink w:anchor="sub_1014" w:history="1">
        <w:r>
          <w:rPr>
            <w:rStyle w:val="a4"/>
          </w:rPr>
          <w:t>пунктом 14</w:t>
        </w:r>
      </w:hyperlink>
      <w:r>
        <w:t xml:space="preserve"> Требований к защите персональных дан</w:t>
      </w:r>
      <w:r>
        <w:t xml:space="preserve">ных для обеспечения 3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sub_1005" w:history="1">
        <w:r>
          <w:rPr>
            <w:rStyle w:val="a4"/>
          </w:rPr>
          <w:t>пунктом 5</w:t>
        </w:r>
      </w:hyperlink>
      <w:r>
        <w:t xml:space="preserve"> настоящего документа, необходимо выполнение требования о назначении д</w:t>
      </w:r>
      <w:r>
        <w:t>олжностного лица (работника), ответственного за обеспечение безопасности персональных данных в информационной системе.</w:t>
      </w:r>
    </w:p>
    <w:p w:rsidR="00000000" w:rsidRDefault="00CE4B68">
      <w:bookmarkStart w:id="58" w:name="sub_1017"/>
      <w:bookmarkEnd w:id="57"/>
      <w:r>
        <w:t xml:space="preserve">17. Для выполнения требования, указанного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документа, необходимо назначен</w:t>
      </w:r>
      <w:r>
        <w:t>ие обладающего достаточными навыками должностного лица (работника) оператора ответственным за обеспечение безопасности персональных данных в информационной системе.</w:t>
      </w:r>
    </w:p>
    <w:p w:rsidR="00000000" w:rsidRDefault="00CE4B68">
      <w:bookmarkStart w:id="59" w:name="sub_1018"/>
      <w:bookmarkEnd w:id="58"/>
      <w:r>
        <w:t xml:space="preserve">18. Для выполнения требования, указанного в </w:t>
      </w:r>
      <w:hyperlink w:anchor="sub_10054" w:history="1">
        <w:r>
          <w:rPr>
            <w:rStyle w:val="a4"/>
          </w:rPr>
          <w:t>подпункте "г" пункта 5</w:t>
        </w:r>
      </w:hyperlink>
      <w:r>
        <w:t xml:space="preserve"> настоящего документа, необходимо вместо меры, предусмотренной </w:t>
      </w:r>
      <w:hyperlink w:anchor="sub_10093" w:history="1">
        <w:r>
          <w:rPr>
            <w:rStyle w:val="a4"/>
          </w:rPr>
          <w:t>подпунктом "в" пункта 9</w:t>
        </w:r>
      </w:hyperlink>
      <w:r>
        <w:t xml:space="preserve"> настоящего документа, использовать для обеспечения требуемого уровня защищенности персональных данных при их обработк</w:t>
      </w:r>
      <w:r>
        <w:t>е в информационной системе:</w:t>
      </w:r>
    </w:p>
    <w:bookmarkEnd w:id="59"/>
    <w:p w:rsidR="00000000" w:rsidRDefault="00CE4B68">
      <w:r>
        <w:t>СКЗИ класса KB и выше в случаях, когда для информационной системы актуальны угрозы 2 типа;</w:t>
      </w:r>
    </w:p>
    <w:p w:rsidR="00000000" w:rsidRDefault="00CE4B68">
      <w:r>
        <w:t>СКЗИ класса КС1 и выше в случаях, когда для информационной системы актуальны угрозы 3 типа.</w:t>
      </w:r>
    </w:p>
    <w:p w:rsidR="00000000" w:rsidRDefault="00CE4B68"/>
    <w:p w:rsidR="00000000" w:rsidRDefault="00CE4B68">
      <w:pPr>
        <w:pStyle w:val="1"/>
      </w:pPr>
      <w:bookmarkStart w:id="60" w:name="sub_400"/>
      <w:r>
        <w:t>IV. Состав и содержание орган</w:t>
      </w:r>
      <w:r>
        <w:t>изационных и технических мер, необходимых для выполнения установленных Правительством Российской Федерации требований к защите персональных данных для 2 уровня защищенности</w:t>
      </w:r>
    </w:p>
    <w:bookmarkEnd w:id="60"/>
    <w:p w:rsidR="00000000" w:rsidRDefault="00CE4B68"/>
    <w:p w:rsidR="00000000" w:rsidRDefault="00CE4B68">
      <w:bookmarkStart w:id="61" w:name="sub_1019"/>
      <w:r>
        <w:t xml:space="preserve">19. В соответствии с </w:t>
      </w:r>
      <w:hyperlink r:id="rId12" w:history="1">
        <w:r>
          <w:rPr>
            <w:rStyle w:val="a4"/>
          </w:rPr>
          <w:t>пунктом 15</w:t>
        </w:r>
      </w:hyperlink>
      <w:r>
        <w:t xml:space="preserve"> Требований к защите персональных данных для обеспечения 2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sub_1005" w:history="1">
        <w:r>
          <w:rPr>
            <w:rStyle w:val="a4"/>
          </w:rPr>
          <w:t>пунктами 5</w:t>
        </w:r>
      </w:hyperlink>
      <w:r>
        <w:t xml:space="preserve"> и </w:t>
      </w:r>
      <w:hyperlink w:anchor="sub_1016" w:history="1">
        <w:r>
          <w:rPr>
            <w:rStyle w:val="a4"/>
          </w:rPr>
          <w:t>16</w:t>
        </w:r>
      </w:hyperlink>
      <w:r>
        <w:t xml:space="preserve"> настоящего документа, необходимо выполнение требования о том,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</w:t>
      </w:r>
      <w:r>
        <w:t>ения, содержащиеся в указанном журнале, необходимы для выполнения служебных (трудовых) обязанностей.</w:t>
      </w:r>
    </w:p>
    <w:p w:rsidR="00000000" w:rsidRDefault="00CE4B68">
      <w:bookmarkStart w:id="62" w:name="sub_1020"/>
      <w:bookmarkEnd w:id="61"/>
      <w:r>
        <w:t xml:space="preserve">20. Для выполнения требования, указанного в </w:t>
      </w:r>
      <w:hyperlink w:anchor="sub_1019" w:history="1">
        <w:r>
          <w:rPr>
            <w:rStyle w:val="a4"/>
          </w:rPr>
          <w:t>пункте 19</w:t>
        </w:r>
      </w:hyperlink>
      <w:r>
        <w:t xml:space="preserve"> настоящего документа, необходимо:</w:t>
      </w:r>
    </w:p>
    <w:p w:rsidR="00000000" w:rsidRDefault="00CE4B68">
      <w:bookmarkStart w:id="63" w:name="sub_10201"/>
      <w:bookmarkEnd w:id="62"/>
      <w:r>
        <w:t>а) утвер</w:t>
      </w:r>
      <w:r>
        <w:t>ждение руководителем оператора списка лиц, допущенных к содержанию электронного журнала сообщений, и поддержание указанного списка в актуальном состоянии;</w:t>
      </w:r>
    </w:p>
    <w:p w:rsidR="00000000" w:rsidRDefault="00CE4B68">
      <w:bookmarkStart w:id="64" w:name="sub_10202"/>
      <w:bookmarkEnd w:id="63"/>
      <w:r>
        <w:t>б) обеспечение информационной системы автоматизированными средствами, регистрирующи</w:t>
      </w:r>
      <w:r>
        <w:t>ми запросы пользователей информационной системы на получение персональных данных, а также факты предоставления персональных данных по этим запросам в электронном журнале сообщений;</w:t>
      </w:r>
    </w:p>
    <w:p w:rsidR="00000000" w:rsidRDefault="00CE4B68">
      <w:bookmarkStart w:id="65" w:name="sub_10203"/>
      <w:bookmarkEnd w:id="64"/>
      <w:r>
        <w:t>в) обеспечение информационной системы автоматизированными</w:t>
      </w:r>
      <w:r>
        <w:t xml:space="preserve"> средствами, исключающими доступ к содержанию электронного журнала сообщений лиц, не указанных в утвержденном руководителем оператора списке лиц, допущенных к содержанию электронного журнала сообщений;</w:t>
      </w:r>
    </w:p>
    <w:p w:rsidR="00000000" w:rsidRDefault="00CE4B68">
      <w:bookmarkStart w:id="66" w:name="sub_10204"/>
      <w:bookmarkEnd w:id="65"/>
      <w:r>
        <w:t>г) обеспечение периодического контро</w:t>
      </w:r>
      <w:r>
        <w:t xml:space="preserve">ля работоспособности указанных в </w:t>
      </w:r>
      <w:hyperlink w:anchor="sub_10202" w:history="1">
        <w:r>
          <w:rPr>
            <w:rStyle w:val="a4"/>
          </w:rPr>
          <w:t>подпунктах "б"</w:t>
        </w:r>
      </w:hyperlink>
      <w:r>
        <w:t xml:space="preserve"> и </w:t>
      </w:r>
      <w:hyperlink w:anchor="sub_10203" w:history="1">
        <w:r>
          <w:rPr>
            <w:rStyle w:val="a4"/>
          </w:rPr>
          <w:t>"в"</w:t>
        </w:r>
      </w:hyperlink>
      <w:r>
        <w:t xml:space="preserve"> настоящего пункта автоматизированных средств (не реже 1 раза в полгода).</w:t>
      </w:r>
    </w:p>
    <w:p w:rsidR="00000000" w:rsidRDefault="00CE4B68">
      <w:bookmarkStart w:id="67" w:name="sub_1021"/>
      <w:bookmarkEnd w:id="66"/>
      <w:r>
        <w:t xml:space="preserve">21. Для выполнения требования, указанного в </w:t>
      </w:r>
      <w:hyperlink w:anchor="sub_10054" w:history="1">
        <w:r>
          <w:rPr>
            <w:rStyle w:val="a4"/>
          </w:rPr>
          <w:t>подпункте "г" пункта 5</w:t>
        </w:r>
      </w:hyperlink>
      <w:r>
        <w:t xml:space="preserve"> настоящего документа, необходимо вместо мер, предусмотренных </w:t>
      </w:r>
      <w:hyperlink w:anchor="sub_10093" w:history="1">
        <w:r>
          <w:rPr>
            <w:rStyle w:val="a4"/>
          </w:rPr>
          <w:t>подпунктом "в" пункта 9</w:t>
        </w:r>
      </w:hyperlink>
      <w:r>
        <w:t xml:space="preserve"> и </w:t>
      </w:r>
      <w:hyperlink w:anchor="sub_1018" w:history="1">
        <w:r>
          <w:rPr>
            <w:rStyle w:val="a4"/>
          </w:rPr>
          <w:t>пунктом 18</w:t>
        </w:r>
      </w:hyperlink>
      <w:r>
        <w:t xml:space="preserve"> настоящего документа, использовать для обеспечения требуемого уровня </w:t>
      </w:r>
      <w:r>
        <w:t xml:space="preserve">защищенности </w:t>
      </w:r>
      <w:r>
        <w:lastRenderedPageBreak/>
        <w:t>персональных данных при их обработке в информационной системе:</w:t>
      </w:r>
    </w:p>
    <w:bookmarkEnd w:id="67"/>
    <w:p w:rsidR="00000000" w:rsidRDefault="00CE4B68">
      <w:r>
        <w:t>СКЗИ класса КА в случаях, когда для информационной системы актуальны угрозы 1 типа;</w:t>
      </w:r>
    </w:p>
    <w:p w:rsidR="00000000" w:rsidRDefault="00CE4B68">
      <w:r>
        <w:t>СКЗИ класса KB и выше в случаях, когда для информационной системы актуальны угрозы 2 тип</w:t>
      </w:r>
      <w:r>
        <w:t>а;</w:t>
      </w:r>
    </w:p>
    <w:p w:rsidR="00000000" w:rsidRDefault="00CE4B68">
      <w:r>
        <w:t>СКЗИ класса КС1 и выше в случаях, когда для информационной системы актуальны угрозы 3 типа.</w:t>
      </w:r>
    </w:p>
    <w:p w:rsidR="00000000" w:rsidRDefault="00CE4B68"/>
    <w:p w:rsidR="00000000" w:rsidRDefault="00CE4B68">
      <w:pPr>
        <w:pStyle w:val="1"/>
      </w:pPr>
      <w:bookmarkStart w:id="68" w:name="sub_500"/>
      <w:r>
        <w:t>V. Состав и содержание организационных и технических мер, необходимых для выполнения установленных Правительством Российской Федерации требований к защит</w:t>
      </w:r>
      <w:r>
        <w:t>е персональных данных для 1 уровня защищенности</w:t>
      </w:r>
    </w:p>
    <w:bookmarkEnd w:id="68"/>
    <w:p w:rsidR="00000000" w:rsidRDefault="00CE4B68"/>
    <w:p w:rsidR="00000000" w:rsidRDefault="00CE4B68">
      <w:bookmarkStart w:id="69" w:name="sub_1022"/>
      <w:r>
        <w:t xml:space="preserve">22. В соответствии с </w:t>
      </w:r>
      <w:hyperlink r:id="rId13" w:history="1">
        <w:r>
          <w:rPr>
            <w:rStyle w:val="a4"/>
          </w:rPr>
          <w:t>пунктом 16</w:t>
        </w:r>
      </w:hyperlink>
      <w:r>
        <w:t xml:space="preserve"> Требований к защите персональных данных для обеспечения 1 уровня защищенности персональных данн</w:t>
      </w:r>
      <w:r>
        <w:t xml:space="preserve">ых при их обработке в информационных системах помимо выполнения требований, предусмотренных </w:t>
      </w:r>
      <w:hyperlink w:anchor="sub_1005" w:history="1">
        <w:r>
          <w:rPr>
            <w:rStyle w:val="a4"/>
          </w:rPr>
          <w:t>пунктами 5</w:t>
        </w:r>
      </w:hyperlink>
      <w:r>
        <w:t xml:space="preserve">, </w:t>
      </w:r>
      <w:hyperlink w:anchor="sub_1016" w:history="1">
        <w:r>
          <w:rPr>
            <w:rStyle w:val="a4"/>
          </w:rPr>
          <w:t>16</w:t>
        </w:r>
      </w:hyperlink>
      <w:r>
        <w:t xml:space="preserve"> и </w:t>
      </w:r>
      <w:hyperlink w:anchor="sub_1019" w:history="1">
        <w:r>
          <w:rPr>
            <w:rStyle w:val="a4"/>
          </w:rPr>
          <w:t>19</w:t>
        </w:r>
      </w:hyperlink>
      <w:r>
        <w:t xml:space="preserve"> настоящего документа, необходимо выполнение следующих требований:</w:t>
      </w:r>
    </w:p>
    <w:p w:rsidR="00000000" w:rsidRDefault="00CE4B68">
      <w:bookmarkStart w:id="70" w:name="sub_10221"/>
      <w:bookmarkEnd w:id="69"/>
      <w:r>
        <w:t>а) автоматическая регистрация в электронном журнале безопасности изменения полномочий сотрудника оператора по доступу к персональным данным, содержащимся в информационной системе;</w:t>
      </w:r>
    </w:p>
    <w:p w:rsidR="00000000" w:rsidRDefault="00CE4B68">
      <w:bookmarkStart w:id="71" w:name="sub_10222"/>
      <w:bookmarkEnd w:id="70"/>
      <w:r>
        <w:t>б) создание отдельного структурного подра</w:t>
      </w:r>
      <w:r>
        <w:t>зделения, ответственного за обеспечение безопасности персональных данных в информационной системе, либо возложение его функций на одно из существующих структурных подразделений.</w:t>
      </w:r>
    </w:p>
    <w:p w:rsidR="00000000" w:rsidRDefault="00CE4B68">
      <w:bookmarkStart w:id="72" w:name="sub_1023"/>
      <w:bookmarkEnd w:id="71"/>
      <w:r>
        <w:t xml:space="preserve">23. Для выполнения требования, указанного в </w:t>
      </w:r>
      <w:hyperlink w:anchor="sub_10221" w:history="1">
        <w:r>
          <w:rPr>
            <w:rStyle w:val="a4"/>
          </w:rPr>
          <w:t>подпункте "а" пункта 22</w:t>
        </w:r>
      </w:hyperlink>
      <w:r>
        <w:t xml:space="preserve"> настоящего документа, необходимо:</w:t>
      </w:r>
    </w:p>
    <w:p w:rsidR="00000000" w:rsidRDefault="00CE4B68">
      <w:bookmarkStart w:id="73" w:name="sub_10231"/>
      <w:bookmarkEnd w:id="72"/>
      <w:r>
        <w:t>а) обеспечение информационной системы автоматизированными средствами, позволяющими автоматически регистрировать в электронном журнале безопасности изменения полномочий сот</w:t>
      </w:r>
      <w:r>
        <w:t>рудника оператора по доступу к персональным данным, содержащимся в информационной системе;</w:t>
      </w:r>
    </w:p>
    <w:p w:rsidR="00000000" w:rsidRDefault="00CE4B68">
      <w:bookmarkStart w:id="74" w:name="sub_10232"/>
      <w:bookmarkEnd w:id="73"/>
      <w:r>
        <w:t>б) отражение в электронном журнале безопасности полномочий сотрудников оператора персональных данных по доступу к персональным данным, содержащимся</w:t>
      </w:r>
      <w:r>
        <w:t xml:space="preserve"> в информационной системе. Указанные полномочия должны соответствовать должностным обязанностям сотрудников оператора;</w:t>
      </w:r>
    </w:p>
    <w:p w:rsidR="00000000" w:rsidRDefault="00CE4B68">
      <w:bookmarkStart w:id="75" w:name="sub_10233"/>
      <w:bookmarkEnd w:id="74"/>
      <w:r>
        <w:t>в) назначение оператором лица, ответственного за периодический контроль ведения электронного журнала безопасности и соо</w:t>
      </w:r>
      <w:r>
        <w:t>тветствия отраженных в нем полномочий сотрудников оператора их должностным обязанностям (не реже 1 раза в месяц).</w:t>
      </w:r>
    </w:p>
    <w:p w:rsidR="00000000" w:rsidRDefault="00CE4B68">
      <w:bookmarkStart w:id="76" w:name="sub_1024"/>
      <w:bookmarkEnd w:id="75"/>
      <w:r>
        <w:t xml:space="preserve">24. Для выполнения требования, указанного в </w:t>
      </w:r>
      <w:hyperlink w:anchor="sub_10222" w:history="1">
        <w:r>
          <w:rPr>
            <w:rStyle w:val="a4"/>
          </w:rPr>
          <w:t>подпункте "б" пункта 22</w:t>
        </w:r>
      </w:hyperlink>
      <w:r>
        <w:t xml:space="preserve"> настоящего документа, необходи</w:t>
      </w:r>
      <w:r>
        <w:t>мо:</w:t>
      </w:r>
    </w:p>
    <w:p w:rsidR="00000000" w:rsidRDefault="00CE4B68">
      <w:bookmarkStart w:id="77" w:name="sub_10241"/>
      <w:bookmarkEnd w:id="76"/>
      <w:r>
        <w:t>а) провести анализ целесообразности создания отдельного структурного подразделения, ответственного за обеспечение безопасности персональных данных в информационной системе;</w:t>
      </w:r>
    </w:p>
    <w:p w:rsidR="00000000" w:rsidRDefault="00CE4B68">
      <w:bookmarkStart w:id="78" w:name="sub_10242"/>
      <w:bookmarkEnd w:id="77"/>
      <w:r>
        <w:t>б) создать отдельное структурное подразделен</w:t>
      </w:r>
      <w:r>
        <w:t>ие, ответственное за обеспечение безопасности персональных данных в информационной системе, либо возложить его функции на одно из существующих структурных подразделений.</w:t>
      </w:r>
    </w:p>
    <w:p w:rsidR="00000000" w:rsidRDefault="00CE4B68">
      <w:bookmarkStart w:id="79" w:name="sub_1025"/>
      <w:bookmarkEnd w:id="78"/>
      <w:r>
        <w:t xml:space="preserve">25. Для выполнения требования, указанного в </w:t>
      </w:r>
      <w:hyperlink w:anchor="sub_10051" w:history="1">
        <w:r>
          <w:rPr>
            <w:rStyle w:val="a4"/>
          </w:rPr>
          <w:t>подпункте "а" пункта 5</w:t>
        </w:r>
      </w:hyperlink>
      <w:r>
        <w:t xml:space="preserve"> настоящего документа, для обеспечения 1 уровня защищенности необходимо:</w:t>
      </w:r>
    </w:p>
    <w:p w:rsidR="00000000" w:rsidRDefault="00CE4B68">
      <w:bookmarkStart w:id="80" w:name="sub_10251"/>
      <w:bookmarkEnd w:id="79"/>
      <w:r>
        <w:t>а) оборудовать окна Помещений, расположенные на первых и (или) последних этажах зданий, а также окна Помещений, находящиеся около пожарных ле</w:t>
      </w:r>
      <w:r>
        <w:t>стниц и других мест, откуда возможно проникновение в Помещения посторонних лиц, металлическими решетками или ставнями, охранной сигнализацией или другими средствами, препятствующими неконтролируемому проникновению посторонних лиц в помещения;</w:t>
      </w:r>
    </w:p>
    <w:p w:rsidR="00000000" w:rsidRDefault="00CE4B68">
      <w:bookmarkStart w:id="81" w:name="sub_10252"/>
      <w:bookmarkEnd w:id="80"/>
      <w:r>
        <w:t xml:space="preserve">б) оборудовать окна и двери Помещений, в которых размещены серверы информационной </w:t>
      </w:r>
      <w:r>
        <w:lastRenderedPageBreak/>
        <w:t>системы, металлическими решетками, охранной сигнализацией или другими средствами, препятствующими неконтролируемому проникновению посторонних лиц в помещения.</w:t>
      </w:r>
    </w:p>
    <w:p w:rsidR="00000000" w:rsidRDefault="00CE4B68">
      <w:bookmarkStart w:id="82" w:name="sub_1026"/>
      <w:bookmarkEnd w:id="81"/>
      <w:r>
        <w:t xml:space="preserve">26. Для выполнения требования, указанного в </w:t>
      </w:r>
      <w:hyperlink w:anchor="sub_10054" w:history="1">
        <w:r>
          <w:rPr>
            <w:rStyle w:val="a4"/>
          </w:rPr>
          <w:t>подпункте "г" пункта 5</w:t>
        </w:r>
      </w:hyperlink>
      <w:r>
        <w:t xml:space="preserve"> настоящего документа, необходимо вместо мер, предусмотренных </w:t>
      </w:r>
      <w:hyperlink w:anchor="sub_10093" w:history="1">
        <w:r>
          <w:rPr>
            <w:rStyle w:val="a4"/>
          </w:rPr>
          <w:t>подпунктом "в" пункта 9</w:t>
        </w:r>
      </w:hyperlink>
      <w:r>
        <w:t xml:space="preserve">, </w:t>
      </w:r>
      <w:hyperlink w:anchor="sub_1018" w:history="1">
        <w:r>
          <w:rPr>
            <w:rStyle w:val="a4"/>
          </w:rPr>
          <w:t>пунктами 18</w:t>
        </w:r>
      </w:hyperlink>
      <w:r>
        <w:t xml:space="preserve"> и </w:t>
      </w:r>
      <w:hyperlink w:anchor="sub_1021" w:history="1">
        <w:r>
          <w:rPr>
            <w:rStyle w:val="a4"/>
          </w:rPr>
          <w:t>21</w:t>
        </w:r>
      </w:hyperlink>
      <w:r>
        <w:t xml:space="preserve"> настоящего документа, использовать для обеспечения требуемого уровня защищенности персональных данных при их обработке в информационной системе:</w:t>
      </w:r>
    </w:p>
    <w:bookmarkEnd w:id="82"/>
    <w:p w:rsidR="00000000" w:rsidRDefault="00CE4B68">
      <w:r>
        <w:t xml:space="preserve">СКЗИ класса КА в случаях, когда для информационной системы актуальны угрозы </w:t>
      </w:r>
      <w:r>
        <w:t>1 типа;</w:t>
      </w:r>
    </w:p>
    <w:p w:rsidR="00000000" w:rsidRDefault="00CE4B68">
      <w:r>
        <w:t>СКЗИ класса KB и выше в случаях, когда для информационной системы актуальны угрозы 2 типа.</w:t>
      </w:r>
    </w:p>
    <w:p w:rsidR="00000000" w:rsidRDefault="00CE4B68"/>
    <w:p w:rsidR="00000000" w:rsidRDefault="00CE4B6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CE4B68">
      <w:bookmarkStart w:id="83" w:name="sub_1111"/>
      <w:r>
        <w:t>* Собрание законодательства Российской Федерации, 2012, N 45, 6257.</w:t>
      </w:r>
    </w:p>
    <w:p w:rsidR="00000000" w:rsidRDefault="00CE4B68">
      <w:bookmarkStart w:id="84" w:name="sub_2222"/>
      <w:bookmarkEnd w:id="83"/>
      <w:r>
        <w:t>** К этапам жизненного цикла СКЗИ относятся разработка (модернизация) указанных средств, их производство, хранение, транспортировка, ввод в эксплуатацию (пусконаладочные работы), эксплуатация.</w:t>
      </w:r>
    </w:p>
    <w:p w:rsidR="00000000" w:rsidRDefault="00CE4B68">
      <w:bookmarkStart w:id="85" w:name="sub_3333"/>
      <w:bookmarkEnd w:id="84"/>
      <w:r>
        <w:t>*** Границей контролируемой зоны могут быть пер</w:t>
      </w:r>
      <w:r>
        <w:t>иметр охраняемой территории предприятия (учреждения), ограждающие конструкции охраняемого здания, охраняемой части здания, выделенного помещения.</w:t>
      </w:r>
    </w:p>
    <w:bookmarkEnd w:id="85"/>
    <w:p w:rsidR="00CE4B68" w:rsidRDefault="00CE4B68"/>
    <w:sectPr w:rsidR="00CE4B68">
      <w:headerReference w:type="default" r:id="rId14"/>
      <w:footerReference w:type="default" r:id="rId1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B68" w:rsidRDefault="00CE4B68">
      <w:r>
        <w:separator/>
      </w:r>
    </w:p>
  </w:endnote>
  <w:endnote w:type="continuationSeparator" w:id="0">
    <w:p w:rsidR="00CE4B68" w:rsidRDefault="00CE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CE4B6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13.05.2024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E4B6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E4B6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0923C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923C7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0923C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923C7"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B68" w:rsidRDefault="00CE4B68">
      <w:r>
        <w:separator/>
      </w:r>
    </w:p>
  </w:footnote>
  <w:footnote w:type="continuationSeparator" w:id="0">
    <w:p w:rsidR="00CE4B68" w:rsidRDefault="00CE4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E4B6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ФСБ России от 10 июля 2014 г. N 378 "Об утверждении Состава и содержания организационных и…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C7"/>
    <w:rsid w:val="000923C7"/>
    <w:rsid w:val="00C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2FF8FB0-C9DF-444B-B01E-EA6A3F15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252506/41" TargetMode="External"/><Relationship Id="rId13" Type="http://schemas.openxmlformats.org/officeDocument/2006/relationships/hyperlink" Target="http://ivo.garant.ru/document/redirect/70252506/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12148567/1904" TargetMode="External"/><Relationship Id="rId12" Type="http://schemas.openxmlformats.org/officeDocument/2006/relationships/hyperlink" Target="http://ivo.garant.ru/document/redirect/70252506/3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252506/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ivo.garant.ru/document/redirect/70252506/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252506/4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3794</Words>
  <Characters>21632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2024-05-13T07:12:00Z</dcterms:created>
  <dcterms:modified xsi:type="dcterms:W3CDTF">2024-05-13T07:12:00Z</dcterms:modified>
</cp:coreProperties>
</file>