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2AD" w:rsidRPr="00C05461" w:rsidRDefault="001972AD" w:rsidP="001972AD">
      <w:pPr>
        <w:spacing w:after="354" w:line="363" w:lineRule="auto"/>
        <w:ind w:left="1459" w:right="1397" w:firstLine="200"/>
        <w:jc w:val="center"/>
      </w:pPr>
      <w:bookmarkStart w:id="0" w:name="_GoBack"/>
      <w:r w:rsidRPr="00C05461">
        <w:t xml:space="preserve">Приказ о зачислении экстерна для прохождения промежуточной </w:t>
      </w:r>
      <w:bookmarkEnd w:id="0"/>
      <w:r w:rsidRPr="00C05461">
        <w:t>и (или) государственной итоговой аттестации</w:t>
      </w:r>
    </w:p>
    <w:p w:rsidR="001972AD" w:rsidRPr="00C05461" w:rsidRDefault="001972AD" w:rsidP="001972AD">
      <w:pPr>
        <w:spacing w:after="3" w:line="261" w:lineRule="auto"/>
        <w:ind w:left="240" w:right="9"/>
      </w:pPr>
      <w:r w:rsidRPr="00C05461">
        <w:rPr>
          <w:sz w:val="20"/>
        </w:rPr>
        <w:t>В соответствии с ч. З ст. 34 Федерального закона от 29.12.2012 № 273-ФЗ «Об образовании в Российской</w:t>
      </w:r>
    </w:p>
    <w:p w:rsidR="001972AD" w:rsidRDefault="001972AD" w:rsidP="001972AD">
      <w:pPr>
        <w:spacing w:after="569" w:line="261" w:lineRule="auto"/>
        <w:ind w:left="52" w:right="9"/>
      </w:pPr>
      <w:r>
        <w:rPr>
          <w:sz w:val="20"/>
        </w:rPr>
        <w:t>Федерации»</w:t>
      </w:r>
    </w:p>
    <w:p w:rsidR="001972AD" w:rsidRDefault="001972AD" w:rsidP="001972AD">
      <w:pPr>
        <w:spacing w:after="469" w:line="265" w:lineRule="auto"/>
        <w:ind w:left="264" w:hanging="10"/>
      </w:pPr>
      <w:r>
        <w:rPr>
          <w:sz w:val="26"/>
        </w:rPr>
        <w:t>ПРИКАЗЫВАЮ:</w:t>
      </w:r>
    </w:p>
    <w:p w:rsidR="001972AD" w:rsidRDefault="001972AD" w:rsidP="001972AD">
      <w:pPr>
        <w:widowControl/>
        <w:numPr>
          <w:ilvl w:val="0"/>
          <w:numId w:val="1"/>
        </w:numPr>
        <w:suppressAutoHyphens w:val="0"/>
        <w:spacing w:after="140" w:line="261" w:lineRule="auto"/>
        <w:ind w:right="9" w:hanging="192"/>
        <w:jc w:val="both"/>
      </w:pPr>
      <w:r>
        <w:rPr>
          <w:sz w:val="20"/>
        </w:rPr>
        <w:t>Зачислить с ”</w:t>
      </w:r>
      <w:r w:rsidRPr="00E4555D">
        <w:rPr>
          <w:noProof/>
        </w:rPr>
        <w:drawing>
          <wp:inline distT="0" distB="0" distL="0" distR="0" wp14:anchorId="6128264A" wp14:editId="5C51BD99">
            <wp:extent cx="1047750" cy="1238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>20</w:t>
      </w:r>
      <w:r>
        <w:rPr>
          <w:sz w:val="20"/>
        </w:rPr>
        <w:tab/>
        <w:t>г. по</w:t>
      </w:r>
      <w:r w:rsidRPr="00E4555D">
        <w:rPr>
          <w:noProof/>
        </w:rPr>
        <w:drawing>
          <wp:inline distT="0" distB="0" distL="0" distR="0" wp14:anchorId="46E372D2" wp14:editId="1EB8ACC5">
            <wp:extent cx="1409700" cy="1238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2AD" w:rsidRPr="00C05461" w:rsidRDefault="001972AD" w:rsidP="001972AD">
      <w:pPr>
        <w:spacing w:line="269" w:lineRule="auto"/>
        <w:ind w:left="24" w:right="14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DC8CA2C" wp14:editId="0B00D434">
            <wp:simplePos x="0" y="0"/>
            <wp:positionH relativeFrom="column">
              <wp:posOffset>5041265</wp:posOffset>
            </wp:positionH>
            <wp:positionV relativeFrom="paragraph">
              <wp:posOffset>114935</wp:posOffset>
            </wp:positionV>
            <wp:extent cx="1082040" cy="18415"/>
            <wp:effectExtent l="0" t="0" r="3810" b="635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5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5461">
        <w:rPr>
          <w:sz w:val="20"/>
        </w:rPr>
        <w:t>для прохождения промежуточной и (или) государственной итоговой аттестации за курс</w:t>
      </w:r>
      <w:r>
        <w:rPr>
          <w:sz w:val="20"/>
        </w:rPr>
        <w:t xml:space="preserve"> </w:t>
      </w:r>
      <w:r w:rsidRPr="00C05461">
        <w:rPr>
          <w:sz w:val="20"/>
        </w:rPr>
        <w:t>класса (по предмету(</w:t>
      </w:r>
      <w:proofErr w:type="spellStart"/>
      <w:r w:rsidRPr="00C05461">
        <w:rPr>
          <w:sz w:val="20"/>
        </w:rPr>
        <w:t>ам</w:t>
      </w:r>
      <w:proofErr w:type="spellEnd"/>
      <w:r w:rsidRPr="00C05461">
        <w:rPr>
          <w:sz w:val="20"/>
        </w:rPr>
        <w:t>)</w:t>
      </w:r>
      <w:r>
        <w:rPr>
          <w:noProof/>
        </w:rPr>
        <mc:AlternateContent>
          <mc:Choice Requires="wpg">
            <w:drawing>
              <wp:inline distT="0" distB="0" distL="0" distR="0" wp14:anchorId="39D976AE" wp14:editId="66AAB5FE">
                <wp:extent cx="1974850" cy="12065"/>
                <wp:effectExtent l="0" t="0" r="25400" b="26035"/>
                <wp:docPr id="64954" name="Группа 64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4850" cy="12065"/>
                          <a:chOff x="0" y="0"/>
                          <a:chExt cx="1975104" cy="12195"/>
                        </a:xfrm>
                      </wpg:grpSpPr>
                      <wps:wsp>
                        <wps:cNvPr id="64953" name="Shape 64953"/>
                        <wps:cNvSpPr/>
                        <wps:spPr>
                          <a:xfrm>
                            <a:off x="0" y="0"/>
                            <a:ext cx="1975104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5104" h="12195">
                                <a:moveTo>
                                  <a:pt x="0" y="6098"/>
                                </a:moveTo>
                                <a:lnTo>
                                  <a:pt x="1975104" y="6098"/>
                                </a:lnTo>
                              </a:path>
                            </a:pathLst>
                          </a:custGeom>
                          <a:noFill/>
                          <a:ln w="121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31EA9E" id="Группа 64954" o:spid="_x0000_s1026" style="width:155.5pt;height:.95pt;mso-position-horizontal-relative:char;mso-position-vertical-relative:line" coordsize="1975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">
                <v:shape id="Shape 64953" o:spid="_x0000_s1027" style="position:absolute;width:19751;height:121;visibility:visible;mso-wrap-style:square;v-text-anchor:top" coordsize="1975104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" path="m,6098r1975104,e" filled="f" strokeweight=".33875mm">
                  <v:stroke miterlimit="1" joinstyle="miter"/>
                  <v:path arrowok="t" textboxrect="0,0,1975104,12195"/>
                </v:shape>
                <w10:anchorlock/>
              </v:group>
            </w:pict>
          </mc:Fallback>
        </mc:AlternateContent>
      </w:r>
      <w:r w:rsidRPr="00C05461">
        <w:rPr>
          <w:sz w:val="20"/>
        </w:rPr>
        <w:t>на весь период получения общего образования/на период прохождения промежуточной и (или) государственной итоговой аттестации/на период учебного года.</w:t>
      </w:r>
    </w:p>
    <w:p w:rsidR="001972AD" w:rsidRDefault="001972AD" w:rsidP="001972AD">
      <w:pPr>
        <w:spacing w:after="204" w:line="259" w:lineRule="auto"/>
        <w:ind w:left="14"/>
      </w:pPr>
      <w:r w:rsidRPr="00E4555D">
        <w:rPr>
          <w:noProof/>
        </w:rPr>
        <w:drawing>
          <wp:inline distT="0" distB="0" distL="0" distR="0" wp14:anchorId="3E14C7BC" wp14:editId="3E3F57CE">
            <wp:extent cx="704850" cy="190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2AD" w:rsidRPr="00C05461" w:rsidRDefault="001972AD" w:rsidP="001972AD">
      <w:pPr>
        <w:widowControl/>
        <w:numPr>
          <w:ilvl w:val="0"/>
          <w:numId w:val="1"/>
        </w:numPr>
        <w:suppressAutoHyphens w:val="0"/>
        <w:spacing w:after="232" w:line="261" w:lineRule="auto"/>
        <w:ind w:right="9" w:hanging="192"/>
        <w:jc w:val="both"/>
      </w:pPr>
      <w:r w:rsidRPr="00C05461">
        <w:rPr>
          <w:sz w:val="20"/>
        </w:rPr>
        <w:t>Утвердить следующий график проведения промежуточной аттестации:</w:t>
      </w:r>
    </w:p>
    <w:tbl>
      <w:tblPr>
        <w:tblW w:w="9045" w:type="dxa"/>
        <w:tblInd w:w="-50" w:type="dxa"/>
        <w:tblCellMar>
          <w:top w:w="151" w:type="dxa"/>
          <w:left w:w="89" w:type="dxa"/>
          <w:right w:w="0" w:type="dxa"/>
        </w:tblCellMar>
        <w:tblLook w:val="04A0" w:firstRow="1" w:lastRow="0" w:firstColumn="1" w:lastColumn="0" w:noHBand="0" w:noVBand="1"/>
      </w:tblPr>
      <w:tblGrid>
        <w:gridCol w:w="2596"/>
        <w:gridCol w:w="3164"/>
        <w:gridCol w:w="3285"/>
      </w:tblGrid>
      <w:tr w:rsidR="001972AD" w:rsidTr="00CD3D09">
        <w:trPr>
          <w:trHeight w:val="771"/>
        </w:trPr>
        <w:tc>
          <w:tcPr>
            <w:tcW w:w="2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72AD" w:rsidRDefault="001972AD" w:rsidP="00CD3D09">
            <w:pPr>
              <w:spacing w:line="259" w:lineRule="auto"/>
              <w:ind w:right="99"/>
              <w:jc w:val="center"/>
            </w:pPr>
            <w:r w:rsidRPr="002B4F27">
              <w:rPr>
                <w:sz w:val="26"/>
              </w:rPr>
              <w:t>Учебные предметы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72AD" w:rsidRDefault="001972AD" w:rsidP="00CD3D09">
            <w:pPr>
              <w:spacing w:line="259" w:lineRule="auto"/>
              <w:jc w:val="center"/>
            </w:pPr>
            <w:r w:rsidRPr="002B4F27">
              <w:rPr>
                <w:sz w:val="26"/>
              </w:rPr>
              <w:t xml:space="preserve">Форма проведения промежуточной аттестации 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72AD" w:rsidRDefault="001972AD" w:rsidP="00CD3D09">
            <w:pPr>
              <w:spacing w:line="259" w:lineRule="auto"/>
              <w:jc w:val="center"/>
            </w:pPr>
            <w:r w:rsidRPr="002B4F27">
              <w:rPr>
                <w:sz w:val="26"/>
              </w:rPr>
              <w:t>Сроки проведения промежуточной аттестации</w:t>
            </w:r>
          </w:p>
        </w:tc>
      </w:tr>
      <w:tr w:rsidR="001972AD" w:rsidTr="00CD3D09">
        <w:trPr>
          <w:trHeight w:val="487"/>
        </w:trPr>
        <w:tc>
          <w:tcPr>
            <w:tcW w:w="2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72AD" w:rsidRDefault="001972AD" w:rsidP="00CD3D09">
            <w:pPr>
              <w:spacing w:after="160" w:line="259" w:lineRule="auto"/>
            </w:pP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72AD" w:rsidRDefault="001972AD" w:rsidP="00CD3D09">
            <w:pPr>
              <w:spacing w:after="160" w:line="259" w:lineRule="auto"/>
            </w:pP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72AD" w:rsidRDefault="001972AD" w:rsidP="00CD3D09">
            <w:pPr>
              <w:spacing w:after="160" w:line="259" w:lineRule="auto"/>
            </w:pPr>
          </w:p>
        </w:tc>
      </w:tr>
      <w:tr w:rsidR="001972AD" w:rsidTr="00CD3D09">
        <w:trPr>
          <w:trHeight w:val="488"/>
        </w:trPr>
        <w:tc>
          <w:tcPr>
            <w:tcW w:w="2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72AD" w:rsidRDefault="001972AD" w:rsidP="00CD3D09">
            <w:pPr>
              <w:spacing w:after="160" w:line="259" w:lineRule="auto"/>
            </w:pP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72AD" w:rsidRDefault="001972AD" w:rsidP="00CD3D09">
            <w:pPr>
              <w:spacing w:after="160" w:line="259" w:lineRule="auto"/>
            </w:pP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72AD" w:rsidRDefault="001972AD" w:rsidP="00CD3D09">
            <w:pPr>
              <w:spacing w:after="160" w:line="259" w:lineRule="auto"/>
            </w:pPr>
          </w:p>
        </w:tc>
      </w:tr>
    </w:tbl>
    <w:p w:rsidR="001972AD" w:rsidRPr="00C05461" w:rsidRDefault="001972AD" w:rsidP="001972AD">
      <w:pPr>
        <w:spacing w:after="228" w:line="261" w:lineRule="auto"/>
        <w:ind w:left="206" w:right="9"/>
      </w:pPr>
      <w:r w:rsidRPr="00C05461">
        <w:rPr>
          <w:sz w:val="20"/>
        </w:rPr>
        <w:t>З. Утвердить следующий график проведения консультаций по учебным предметам:</w:t>
      </w:r>
    </w:p>
    <w:tbl>
      <w:tblPr>
        <w:tblW w:w="9043" w:type="dxa"/>
        <w:tblInd w:w="-58" w:type="dxa"/>
        <w:tblCellMar>
          <w:top w:w="14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98"/>
        <w:gridCol w:w="3161"/>
        <w:gridCol w:w="3284"/>
      </w:tblGrid>
      <w:tr w:rsidR="001972AD" w:rsidTr="00CD3D09">
        <w:trPr>
          <w:trHeight w:val="499"/>
        </w:trPr>
        <w:tc>
          <w:tcPr>
            <w:tcW w:w="25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72AD" w:rsidRDefault="001972AD" w:rsidP="00CD3D09">
            <w:pPr>
              <w:spacing w:line="259" w:lineRule="auto"/>
              <w:ind w:right="11"/>
              <w:jc w:val="center"/>
            </w:pPr>
            <w:r w:rsidRPr="002B4F27">
              <w:rPr>
                <w:sz w:val="26"/>
              </w:rPr>
              <w:t>Предмет</w:t>
            </w:r>
          </w:p>
        </w:tc>
        <w:tc>
          <w:tcPr>
            <w:tcW w:w="6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72AD" w:rsidRDefault="001972AD" w:rsidP="00CD3D09">
            <w:pPr>
              <w:spacing w:line="259" w:lineRule="auto"/>
              <w:ind w:left="8"/>
              <w:jc w:val="center"/>
            </w:pPr>
            <w:r w:rsidRPr="002B4F27">
              <w:rPr>
                <w:sz w:val="26"/>
              </w:rPr>
              <w:t>Сроки проведения консультаций</w:t>
            </w:r>
          </w:p>
        </w:tc>
      </w:tr>
      <w:tr w:rsidR="001972AD" w:rsidTr="00CD3D09">
        <w:trPr>
          <w:trHeight w:val="49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1972AD" w:rsidRDefault="001972AD" w:rsidP="00CD3D09">
            <w:pPr>
              <w:spacing w:after="160" w:line="259" w:lineRule="auto"/>
            </w:pP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72AD" w:rsidRDefault="001972AD" w:rsidP="00CD3D09">
            <w:pPr>
              <w:spacing w:line="259" w:lineRule="auto"/>
              <w:ind w:left="5"/>
              <w:jc w:val="center"/>
            </w:pPr>
            <w:r w:rsidRPr="002B4F27">
              <w:rPr>
                <w:sz w:val="26"/>
              </w:rPr>
              <w:t>1-я консультация</w:t>
            </w:r>
          </w:p>
        </w:tc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72AD" w:rsidRDefault="001972AD" w:rsidP="00CD3D09">
            <w:pPr>
              <w:spacing w:line="259" w:lineRule="auto"/>
              <w:ind w:right="4"/>
              <w:jc w:val="center"/>
            </w:pPr>
            <w:r w:rsidRPr="002B4F27">
              <w:rPr>
                <w:sz w:val="26"/>
              </w:rPr>
              <w:t>2-я консультация</w:t>
            </w:r>
          </w:p>
        </w:tc>
      </w:tr>
      <w:tr w:rsidR="001972AD" w:rsidTr="00CD3D09">
        <w:trPr>
          <w:trHeight w:val="485"/>
        </w:trPr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72AD" w:rsidRDefault="001972AD" w:rsidP="00CD3D09">
            <w:pPr>
              <w:spacing w:after="160" w:line="259" w:lineRule="auto"/>
            </w:pP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72AD" w:rsidRDefault="001972AD" w:rsidP="00CD3D09">
            <w:pPr>
              <w:spacing w:after="160" w:line="259" w:lineRule="auto"/>
            </w:pPr>
          </w:p>
        </w:tc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72AD" w:rsidRDefault="001972AD" w:rsidP="00CD3D09">
            <w:pPr>
              <w:spacing w:after="160" w:line="259" w:lineRule="auto"/>
            </w:pPr>
          </w:p>
        </w:tc>
      </w:tr>
      <w:tr w:rsidR="001972AD" w:rsidTr="00CD3D09">
        <w:trPr>
          <w:trHeight w:val="492"/>
        </w:trPr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72AD" w:rsidRDefault="001972AD" w:rsidP="00CD3D09">
            <w:pPr>
              <w:spacing w:after="160" w:line="259" w:lineRule="auto"/>
            </w:pP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72AD" w:rsidRDefault="001972AD" w:rsidP="00CD3D09">
            <w:pPr>
              <w:spacing w:after="160" w:line="259" w:lineRule="auto"/>
            </w:pPr>
          </w:p>
        </w:tc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72AD" w:rsidRDefault="001972AD" w:rsidP="00CD3D09">
            <w:pPr>
              <w:spacing w:after="160" w:line="259" w:lineRule="auto"/>
            </w:pPr>
          </w:p>
        </w:tc>
      </w:tr>
    </w:tbl>
    <w:p w:rsidR="001972AD" w:rsidRPr="00C05461" w:rsidRDefault="001972AD" w:rsidP="001972AD">
      <w:pPr>
        <w:spacing w:after="3" w:line="261" w:lineRule="auto"/>
        <w:ind w:left="52" w:right="9" w:firstLine="197"/>
      </w:pPr>
      <w:r w:rsidRPr="00C05461">
        <w:rPr>
          <w:sz w:val="20"/>
        </w:rPr>
        <w:t>4. Контроль за своевременным проведением консультаций и проведением промежуточной аттестации педагогическими работниками, ведением журнала учета проведенных консультаций, за исполнением приказа возложить на</w:t>
      </w:r>
    </w:p>
    <w:p w:rsidR="001972AD" w:rsidRDefault="001972AD" w:rsidP="001972AD">
      <w:pPr>
        <w:spacing w:after="192" w:line="259" w:lineRule="auto"/>
        <w:ind w:left="1171"/>
        <w:rPr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1F1851E1" wp14:editId="0309E8A1">
                <wp:extent cx="1749425" cy="8890"/>
                <wp:effectExtent l="0" t="0" r="22225" b="10160"/>
                <wp:docPr id="64956" name="Группа 64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49425" cy="8890"/>
                          <a:chOff x="0" y="0"/>
                          <a:chExt cx="1749552" cy="9147"/>
                        </a:xfrm>
                      </wpg:grpSpPr>
                      <wps:wsp>
                        <wps:cNvPr id="64955" name="Shape 64955"/>
                        <wps:cNvSpPr/>
                        <wps:spPr>
                          <a:xfrm>
                            <a:off x="0" y="0"/>
                            <a:ext cx="174955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9552" h="9147">
                                <a:moveTo>
                                  <a:pt x="0" y="4573"/>
                                </a:moveTo>
                                <a:lnTo>
                                  <a:pt x="1749552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0B32FC" id="Группа 64956" o:spid="_x0000_s1026" style="width:137.75pt;height:.7pt;mso-position-horizontal-relative:char;mso-position-vertical-relative:line" coordsize="1749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">
                <v:shape id="Shape 64955" o:spid="_x0000_s1027" style="position:absolute;width:17495;height:91;visibility:visible;mso-wrap-style:square;v-text-anchor:top" coordsize="1749552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" path="m,4573r1749552,e" filled="f" strokeweight=".25408mm">
                  <v:stroke miterlimit="1" joinstyle="miter"/>
                  <v:path arrowok="t" textboxrect="0,0,1749552,9147"/>
                </v:shape>
                <w10:anchorlock/>
              </v:group>
            </w:pict>
          </mc:Fallback>
        </mc:AlternateContent>
      </w:r>
      <w:r w:rsidRPr="00C05461">
        <w:rPr>
          <w:sz w:val="20"/>
        </w:rPr>
        <w:t>(Ф.И.О. заместителя)</w:t>
      </w:r>
    </w:p>
    <w:p w:rsidR="001972AD" w:rsidRDefault="001972AD" w:rsidP="001972AD">
      <w:pPr>
        <w:spacing w:after="192" w:line="259" w:lineRule="auto"/>
        <w:ind w:left="1171"/>
        <w:rPr>
          <w:sz w:val="20"/>
        </w:rPr>
      </w:pPr>
    </w:p>
    <w:p w:rsidR="001972AD" w:rsidRDefault="001972AD" w:rsidP="001972AD">
      <w:pPr>
        <w:spacing w:after="3" w:line="261" w:lineRule="auto"/>
        <w:ind w:left="52" w:right="9"/>
        <w:rPr>
          <w:sz w:val="20"/>
        </w:rPr>
      </w:pPr>
      <w:r w:rsidRPr="00C05461">
        <w:rPr>
          <w:sz w:val="20"/>
        </w:rPr>
        <w:t>Директор ОУ</w:t>
      </w:r>
      <w:r w:rsidRPr="00E4555D">
        <w:rPr>
          <w:noProof/>
        </w:rPr>
        <w:drawing>
          <wp:inline distT="0" distB="0" distL="0" distR="0" wp14:anchorId="2E2E0B55" wp14:editId="3775811E">
            <wp:extent cx="1095375" cy="95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2AD" w:rsidRDefault="001972AD" w:rsidP="001972AD">
      <w:pPr>
        <w:spacing w:after="3" w:line="261" w:lineRule="auto"/>
        <w:ind w:left="52" w:right="9"/>
        <w:rPr>
          <w:sz w:val="20"/>
        </w:rPr>
      </w:pPr>
    </w:p>
    <w:p w:rsidR="00003C1A" w:rsidRDefault="00003C1A"/>
    <w:sectPr w:rsidR="00003C1A" w:rsidSect="00DA2EC0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A3F2D"/>
    <w:multiLevelType w:val="hybridMultilevel"/>
    <w:tmpl w:val="A81018BE"/>
    <w:lvl w:ilvl="0" w:tplc="9DD2286C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CAECC6">
      <w:start w:val="1"/>
      <w:numFmt w:val="lowerLetter"/>
      <w:lvlText w:val="%2"/>
      <w:lvlJc w:val="left"/>
      <w:pPr>
        <w:ind w:left="1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2A4FAE">
      <w:start w:val="1"/>
      <w:numFmt w:val="lowerRoman"/>
      <w:lvlText w:val="%3"/>
      <w:lvlJc w:val="left"/>
      <w:pPr>
        <w:ind w:left="2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FC631E">
      <w:start w:val="1"/>
      <w:numFmt w:val="decimal"/>
      <w:lvlText w:val="%4"/>
      <w:lvlJc w:val="left"/>
      <w:pPr>
        <w:ind w:left="2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06B3C0">
      <w:start w:val="1"/>
      <w:numFmt w:val="lowerLetter"/>
      <w:lvlText w:val="%5"/>
      <w:lvlJc w:val="left"/>
      <w:pPr>
        <w:ind w:left="3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70A3F6">
      <w:start w:val="1"/>
      <w:numFmt w:val="lowerRoman"/>
      <w:lvlText w:val="%6"/>
      <w:lvlJc w:val="left"/>
      <w:pPr>
        <w:ind w:left="4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F4A1CE">
      <w:start w:val="1"/>
      <w:numFmt w:val="decimal"/>
      <w:lvlText w:val="%7"/>
      <w:lvlJc w:val="left"/>
      <w:pPr>
        <w:ind w:left="4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AC849C">
      <w:start w:val="1"/>
      <w:numFmt w:val="lowerLetter"/>
      <w:lvlText w:val="%8"/>
      <w:lvlJc w:val="left"/>
      <w:pPr>
        <w:ind w:left="5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46D7A4">
      <w:start w:val="1"/>
      <w:numFmt w:val="lowerRoman"/>
      <w:lvlText w:val="%9"/>
      <w:lvlJc w:val="left"/>
      <w:pPr>
        <w:ind w:left="6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3C5"/>
    <w:rsid w:val="00003C1A"/>
    <w:rsid w:val="00054ADB"/>
    <w:rsid w:val="001972AD"/>
    <w:rsid w:val="0032186C"/>
    <w:rsid w:val="008927A3"/>
    <w:rsid w:val="00C376B3"/>
    <w:rsid w:val="00DA2EC0"/>
    <w:rsid w:val="00DC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9EE5E-7858-4915-83BB-4A5A8CDC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2AD"/>
    <w:pPr>
      <w:widowControl w:val="0"/>
      <w:suppressAutoHyphens/>
      <w:spacing w:after="0" w:line="240" w:lineRule="auto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2024-09-09T08:39:00Z</dcterms:created>
  <dcterms:modified xsi:type="dcterms:W3CDTF">2024-09-09T08:39:00Z</dcterms:modified>
</cp:coreProperties>
</file>