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3C5" w:rsidRPr="00DC23C5" w:rsidRDefault="00DC23C5" w:rsidP="00DC23C5">
      <w:pPr>
        <w:widowControl w:val="0"/>
        <w:suppressAutoHyphens/>
        <w:spacing w:after="164" w:line="240" w:lineRule="auto"/>
        <w:ind w:left="6302" w:right="9"/>
        <w:rPr>
          <w:rFonts w:eastAsia="Times New Roman" w:cs="Times New Roman"/>
          <w:szCs w:val="20"/>
          <w:lang w:eastAsia="ru-RU"/>
        </w:rPr>
      </w:pPr>
    </w:p>
    <w:p w:rsidR="00DC23C5" w:rsidRPr="00DC23C5" w:rsidRDefault="00DC23C5" w:rsidP="00DC23C5">
      <w:pPr>
        <w:widowControl w:val="0"/>
        <w:suppressAutoHyphens/>
        <w:spacing w:after="0" w:line="240" w:lineRule="auto"/>
        <w:ind w:left="6302" w:right="9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УТВЕРЖДЕНО</w:t>
      </w:r>
    </w:p>
    <w:p w:rsidR="00DC23C5" w:rsidRPr="00DC23C5" w:rsidRDefault="00DC23C5" w:rsidP="00DC23C5">
      <w:pPr>
        <w:spacing w:after="0"/>
        <w:ind w:right="1195"/>
        <w:jc w:val="right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приказом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Минобрнауки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РД</w:t>
      </w:r>
    </w:p>
    <w:p w:rsidR="00DC23C5" w:rsidRPr="00DC23C5" w:rsidRDefault="00DC23C5" w:rsidP="00DC23C5">
      <w:pPr>
        <w:keepNext/>
        <w:keepLines/>
        <w:spacing w:after="0"/>
        <w:ind w:left="4958"/>
        <w:outlineLvl w:val="1"/>
        <w:rPr>
          <w:rFonts w:eastAsia="Times New Roman" w:cs="Times New Roman"/>
          <w:color w:val="000000"/>
          <w:sz w:val="44"/>
        </w:rPr>
      </w:pPr>
      <w:r w:rsidRPr="00DC23C5">
        <w:rPr>
          <w:rFonts w:eastAsia="Times New Roman" w:cs="Times New Roman"/>
          <w:noProof/>
          <w:color w:val="000000"/>
          <w:sz w:val="44"/>
          <w:lang w:eastAsia="ru-RU"/>
        </w:rPr>
        <w:drawing>
          <wp:inline distT="0" distB="0" distL="0" distR="0" wp14:anchorId="72CEFD84" wp14:editId="09E0B79A">
            <wp:extent cx="1400175" cy="20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44"/>
        </w:rPr>
        <w:t>№</w:t>
      </w:r>
      <w:r w:rsidRPr="00DC23C5">
        <w:rPr>
          <w:rFonts w:eastAsia="Times New Roman" w:cs="Times New Roman"/>
          <w:noProof/>
          <w:color w:val="000000"/>
          <w:sz w:val="44"/>
          <w:lang w:eastAsia="ru-RU"/>
        </w:rPr>
        <w:drawing>
          <wp:inline distT="0" distB="0" distL="0" distR="0" wp14:anchorId="0CF05229" wp14:editId="7A8C9FBF">
            <wp:extent cx="800100" cy="32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3C5" w:rsidRPr="00DC23C5" w:rsidRDefault="00DC23C5" w:rsidP="00DC23C5">
      <w:pPr>
        <w:keepNext/>
        <w:keepLines/>
        <w:spacing w:after="337" w:line="253" w:lineRule="auto"/>
        <w:ind w:left="701" w:right="830"/>
        <w:jc w:val="center"/>
        <w:outlineLvl w:val="2"/>
        <w:rPr>
          <w:rFonts w:eastAsia="Times New Roman" w:cs="Times New Roman"/>
          <w:b/>
          <w:bCs/>
          <w:color w:val="000000"/>
          <w:sz w:val="30"/>
        </w:rPr>
      </w:pPr>
      <w:bookmarkStart w:id="0" w:name="_GoBack"/>
      <w:r w:rsidRPr="00DC23C5">
        <w:rPr>
          <w:rFonts w:eastAsia="Times New Roman" w:cs="Times New Roman"/>
          <w:b/>
          <w:bCs/>
          <w:color w:val="000000"/>
          <w:sz w:val="30"/>
        </w:rPr>
        <w:t>Типовое положение о получении общего образования в форме семейного образования и самообразования</w:t>
      </w:r>
    </w:p>
    <w:bookmarkEnd w:id="0"/>
    <w:p w:rsidR="00DC23C5" w:rsidRPr="00DC23C5" w:rsidRDefault="00DC23C5" w:rsidP="00DC23C5">
      <w:pPr>
        <w:spacing w:after="327" w:line="227" w:lineRule="auto"/>
        <w:ind w:left="879" w:right="1018" w:hanging="10"/>
        <w:jc w:val="center"/>
        <w:rPr>
          <w:rFonts w:eastAsia="Times New Roman" w:cs="Times New Roman"/>
          <w:color w:val="000000"/>
          <w:sz w:val="28"/>
          <w:lang w:val="en-US"/>
        </w:rPr>
      </w:pPr>
      <w:r w:rsidRPr="00DC23C5">
        <w:rPr>
          <w:rFonts w:eastAsia="Times New Roman" w:cs="Times New Roman"/>
          <w:color w:val="000000"/>
          <w:sz w:val="30"/>
          <w:lang w:val="en-US"/>
        </w:rPr>
        <w:t xml:space="preserve">1. </w:t>
      </w:r>
      <w:proofErr w:type="spellStart"/>
      <w:r w:rsidRPr="00DC23C5">
        <w:rPr>
          <w:rFonts w:eastAsia="Times New Roman" w:cs="Times New Roman"/>
          <w:color w:val="000000"/>
          <w:sz w:val="30"/>
          <w:lang w:val="en-US"/>
        </w:rPr>
        <w:t>Общие</w:t>
      </w:r>
      <w:proofErr w:type="spellEnd"/>
      <w:r w:rsidRPr="00DC23C5">
        <w:rPr>
          <w:rFonts w:eastAsia="Times New Roman" w:cs="Times New Roman"/>
          <w:color w:val="000000"/>
          <w:sz w:val="30"/>
          <w:lang w:val="en-US"/>
        </w:rPr>
        <w:t xml:space="preserve"> </w:t>
      </w:r>
      <w:proofErr w:type="spellStart"/>
      <w:r w:rsidRPr="00DC23C5">
        <w:rPr>
          <w:rFonts w:eastAsia="Times New Roman" w:cs="Times New Roman"/>
          <w:color w:val="000000"/>
          <w:sz w:val="30"/>
          <w:lang w:val="en-US"/>
        </w:rPr>
        <w:t>положения</w:t>
      </w:r>
      <w:proofErr w:type="spellEnd"/>
    </w:p>
    <w:p w:rsidR="00DC23C5" w:rsidRPr="00DC23C5" w:rsidRDefault="00DC23C5" w:rsidP="00DC23C5">
      <w:pPr>
        <w:widowControl w:val="0"/>
        <w:numPr>
          <w:ilvl w:val="0"/>
          <w:numId w:val="1"/>
        </w:numPr>
        <w:suppressAutoHyphens/>
        <w:spacing w:after="5" w:line="252" w:lineRule="auto"/>
        <w:ind w:right="16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Настоящее Положение устанавливает порядок получения общего образования в форме семейного образования и самообразования на территории Республики Дагестан (далее - Положение).</w:t>
      </w:r>
    </w:p>
    <w:p w:rsidR="00DC23C5" w:rsidRPr="00DC23C5" w:rsidRDefault="00DC23C5" w:rsidP="00DC23C5">
      <w:pPr>
        <w:spacing w:after="5" w:line="252" w:lineRule="auto"/>
        <w:ind w:left="143" w:right="312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Семейное образование это форма получения образования, предусматривающая освоение обучающимся основных общеобразовательных программ начального общего, основного общего образования в семье с правом последующего прохождения в качестве экстерна промежуточной и (или) государственной итоговой аттестации в общеобразовательном учреждении, осуществляющем образовательную деятельность по соответствующей, имеющей государственную аккредитацию, образовательной программе (далее общеобразовательное учреждение).</w:t>
      </w:r>
    </w:p>
    <w:p w:rsidR="00DC23C5" w:rsidRPr="00DC23C5" w:rsidRDefault="00DC23C5" w:rsidP="00DC23C5">
      <w:pPr>
        <w:spacing w:after="7" w:line="237" w:lineRule="auto"/>
        <w:ind w:left="154" w:right="202" w:firstLine="701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Самообразование- это форма</w:t>
      </w:r>
      <w:r w:rsidRPr="00DC23C5">
        <w:rPr>
          <w:rFonts w:eastAsia="Times New Roman" w:cs="Times New Roman"/>
          <w:color w:val="000000"/>
          <w:sz w:val="28"/>
        </w:rPr>
        <w:tab/>
        <w:t xml:space="preserve">получения </w:t>
      </w:r>
      <w:r w:rsidRPr="00DC23C5">
        <w:rPr>
          <w:rFonts w:eastAsia="Times New Roman" w:cs="Times New Roman"/>
          <w:color w:val="000000"/>
          <w:sz w:val="28"/>
        </w:rPr>
        <w:tab/>
        <w:t>образования, предусматривающая самостоятельное освоение обучающимся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DC23C5" w:rsidRPr="00DC23C5" w:rsidRDefault="00DC23C5" w:rsidP="00DC23C5">
      <w:pPr>
        <w:widowControl w:val="0"/>
        <w:numPr>
          <w:ilvl w:val="0"/>
          <w:numId w:val="1"/>
        </w:numPr>
        <w:suppressAutoHyphens/>
        <w:spacing w:after="5" w:line="252" w:lineRule="auto"/>
        <w:ind w:right="16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Организация получения образования в форме семейного образования и самообразования осуществляется в соответствии с требованиями:</w:t>
      </w:r>
    </w:p>
    <w:p w:rsidR="00DC23C5" w:rsidRPr="00DC23C5" w:rsidRDefault="00DC23C5" w:rsidP="00DC23C5">
      <w:pPr>
        <w:spacing w:after="5" w:line="252" w:lineRule="auto"/>
        <w:ind w:left="143" w:right="9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Федерального закона от 29 декабря 2012 г. № 273-ФЗ «Об образовании в Российской Федерации»;</w:t>
      </w:r>
    </w:p>
    <w:p w:rsidR="00DC23C5" w:rsidRPr="00DC23C5" w:rsidRDefault="00DC23C5" w:rsidP="00DC23C5">
      <w:pPr>
        <w:spacing w:after="5" w:line="252" w:lineRule="auto"/>
        <w:ind w:left="854"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Семейного кодекса Российской Федерации;</w:t>
      </w:r>
    </w:p>
    <w:p w:rsidR="00DC23C5" w:rsidRPr="00DC23C5" w:rsidRDefault="00DC23C5" w:rsidP="00DC23C5">
      <w:pPr>
        <w:spacing w:after="5" w:line="252" w:lineRule="auto"/>
        <w:ind w:left="143" w:right="312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Постановления Правительства Российской Федерации от 1 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C23C5" w:rsidRPr="00DC23C5" w:rsidRDefault="00DC23C5" w:rsidP="00DC23C5">
      <w:pPr>
        <w:spacing w:after="5" w:line="252" w:lineRule="auto"/>
        <w:ind w:left="143" w:right="9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Закона Республики Дагестан от 16 июня 2014 г. № 48 «Об образовании в Республике Дагестан»;</w:t>
      </w:r>
    </w:p>
    <w:p w:rsidR="00DC23C5" w:rsidRPr="00DC23C5" w:rsidRDefault="00DC23C5" w:rsidP="00DC23C5">
      <w:pPr>
        <w:spacing w:after="5" w:line="252" w:lineRule="auto"/>
        <w:ind w:left="143" w:right="317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Приказа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Минпросвещения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образования»; Приказа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Минпросвещения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от 6 апреля 2023 г.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</w:t>
      </w:r>
      <w:r w:rsidRPr="00DC23C5">
        <w:rPr>
          <w:rFonts w:eastAsia="Times New Roman" w:cs="Times New Roman"/>
          <w:color w:val="000000"/>
          <w:sz w:val="28"/>
        </w:rPr>
        <w:lastRenderedPageBreak/>
        <w:t>образовательную деятельность по образовательным программам соответствующих уровня и направленности»;</w:t>
      </w:r>
    </w:p>
    <w:p w:rsidR="00DC23C5" w:rsidRPr="00DC23C5" w:rsidRDefault="00DC23C5" w:rsidP="00DC23C5">
      <w:pPr>
        <w:spacing w:after="5" w:line="252" w:lineRule="auto"/>
        <w:ind w:left="143" w:right="341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Действующих приказов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Минобрнауки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«Об утверждении и введение в действие федеральных государственных образовательных стандартов начального, основного и среднего общего образования»;</w:t>
      </w:r>
    </w:p>
    <w:p w:rsidR="00DC23C5" w:rsidRPr="00DC23C5" w:rsidRDefault="00DC23C5" w:rsidP="00DC23C5">
      <w:pPr>
        <w:spacing w:after="5" w:line="252" w:lineRule="auto"/>
        <w:ind w:left="143" w:right="331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Приказа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Минпросвещения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</w:t>
      </w: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FD94CB5" wp14:editId="4E60B25D">
            <wp:extent cx="19050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28"/>
        </w:rPr>
        <w:t>образовательным программам начального общего, основного общего и среднего общего образования»;</w:t>
      </w:r>
    </w:p>
    <w:p w:rsidR="00DC23C5" w:rsidRPr="00DC23C5" w:rsidRDefault="00DC23C5" w:rsidP="00DC23C5">
      <w:pPr>
        <w:spacing w:after="28" w:line="252" w:lineRule="auto"/>
        <w:ind w:left="143" w:right="341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Приказа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Минпросвещения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№ 232, </w:t>
      </w:r>
      <w:proofErr w:type="spellStart"/>
      <w:r w:rsidRPr="00DC23C5">
        <w:rPr>
          <w:rFonts w:eastAsia="Times New Roman" w:cs="Times New Roman"/>
          <w:color w:val="000000"/>
          <w:sz w:val="28"/>
        </w:rPr>
        <w:t>Рособрнадзора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№ 551 от 4 апреля 2023 г.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DC23C5" w:rsidRPr="00DC23C5" w:rsidRDefault="00DC23C5" w:rsidP="00DC23C5">
      <w:pPr>
        <w:spacing w:after="36" w:line="252" w:lineRule="auto"/>
        <w:ind w:left="143" w:right="326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Приказа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Минпросвещения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№ 233, </w:t>
      </w:r>
      <w:proofErr w:type="spellStart"/>
      <w:r w:rsidRPr="00DC23C5">
        <w:rPr>
          <w:rFonts w:eastAsia="Times New Roman" w:cs="Times New Roman"/>
          <w:color w:val="000000"/>
          <w:sz w:val="28"/>
        </w:rPr>
        <w:t>Рособрнадзора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№ 552 от 4 апреля 2023 г.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DC23C5" w:rsidRPr="00DC23C5" w:rsidRDefault="00DC23C5" w:rsidP="00DC23C5">
      <w:pPr>
        <w:spacing w:after="30" w:line="252" w:lineRule="auto"/>
        <w:ind w:left="143" w:right="317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Приказа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Минобрнауки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№ 845,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Минпросвещения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России № 369 от 30 июля 2020 г.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DC23C5" w:rsidRPr="00DC23C5" w:rsidRDefault="00DC23C5" w:rsidP="00DC23C5">
      <w:pPr>
        <w:spacing w:after="5" w:line="306" w:lineRule="auto"/>
        <w:ind w:left="143" w:right="302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З. Родители (законные представители) несовершеннолетних детей и совершеннолетний обучающийся в целях получения среднего общего образования имеют право на выбор формы получения образования.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304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При выборе родителями (законными представителями) несовершеннолетнего обучающегося формы получения общего образования учитывается мнение ребенка.</w:t>
      </w:r>
    </w:p>
    <w:p w:rsidR="00DC23C5" w:rsidRPr="00DC23C5" w:rsidRDefault="00DC23C5" w:rsidP="00DC23C5">
      <w:pPr>
        <w:spacing w:after="5" w:line="321" w:lineRule="auto"/>
        <w:ind w:left="143" w:right="9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Допускается сочетание различных форм получения образования и форм обучения.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—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Получение образования по основным образовательным программам </w:t>
      </w: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EA7884D" wp14:editId="2C24EF1B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28"/>
        </w:rPr>
        <w:t>начального общего, основного общего образования в форме семейного образования и среднего общего образования в форме самообразования определяется</w:t>
      </w:r>
      <w:r w:rsidRPr="00DC23C5">
        <w:rPr>
          <w:rFonts w:eastAsia="Times New Roman" w:cs="Times New Roman"/>
          <w:color w:val="000000"/>
          <w:sz w:val="28"/>
        </w:rPr>
        <w:tab/>
        <w:t>соответствующими федеральными</w:t>
      </w:r>
      <w:r w:rsidRPr="00DC23C5">
        <w:rPr>
          <w:rFonts w:eastAsia="Times New Roman" w:cs="Times New Roman"/>
          <w:color w:val="000000"/>
          <w:sz w:val="28"/>
        </w:rPr>
        <w:tab/>
        <w:t>государственными образовательными стандартами.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5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Лица, осваивающие общеобразовательную программу в форме семейного </w:t>
      </w:r>
      <w:r w:rsidRPr="00DC23C5">
        <w:rPr>
          <w:rFonts w:eastAsia="Times New Roman" w:cs="Times New Roman"/>
          <w:color w:val="000000"/>
          <w:sz w:val="28"/>
        </w:rPr>
        <w:lastRenderedPageBreak/>
        <w:t>образования или самообразования, вправе пройти экстерном промежуточную и (или) государственную итоговую аттестацию в общеобразовательном учреждении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промежуточную и (или) государственную итоговую аттестацию экстерном в общеобразовательном учреждении бесплатно.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252" w:lineRule="auto"/>
        <w:ind w:left="466"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Экстернами являются лица, зачисленные в общеобразовательное учреждение для прохождения промежуточной и (или) государственной итоговой аттестации.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47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Экстерны являются обучающимися и обладают всеми академическими правами, предоставленными обучающимся по соответствующей образовательной программе.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301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Формы, сроки и порядок проведения промежуточной аттестации экстернов регламентируются локальным нормативным актом общеобразовательного учреждения.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Государственная итоговая аттестация обучающихся 9 и 11 (12) классов проводится в формах и порядке, определенных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Обучающийся, получающий образование в форме семейного образования, по решению родителей (законных представителей) с учетом его мнения, а также обучающийся, получающий образование в форме самообразования, на любом этапе обучения вправе продолжить образование в любой иной форме, предусмотренной законодательством Российской Федерации в сфере образования.</w:t>
      </w:r>
    </w:p>
    <w:p w:rsidR="00DC23C5" w:rsidRPr="00DC23C5" w:rsidRDefault="00DC23C5" w:rsidP="00DC23C5">
      <w:pPr>
        <w:widowControl w:val="0"/>
        <w:numPr>
          <w:ilvl w:val="0"/>
          <w:numId w:val="2"/>
        </w:numPr>
        <w:suppressAutoHyphens/>
        <w:spacing w:after="54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Орган местного самоуправления муниципального района (городского округа, городского округа с внутригородским делением) (далее </w:t>
      </w: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FF59F79" wp14:editId="2CF3B56E">
            <wp:extent cx="104775" cy="19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28"/>
        </w:rPr>
        <w:t>муниципальное образование) осуществляет:</w:t>
      </w:r>
    </w:p>
    <w:p w:rsidR="00DC23C5" w:rsidRPr="00DC23C5" w:rsidRDefault="00DC23C5" w:rsidP="00DC23C5">
      <w:pPr>
        <w:widowControl w:val="0"/>
        <w:numPr>
          <w:ilvl w:val="0"/>
          <w:numId w:val="3"/>
        </w:numPr>
        <w:suppressAutoHyphens/>
        <w:spacing w:after="75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учет обучающихся, получающих образование в форме семейного образования и самообразования;</w:t>
      </w:r>
    </w:p>
    <w:p w:rsidR="00DC23C5" w:rsidRPr="00DC23C5" w:rsidRDefault="00DC23C5" w:rsidP="00DC23C5">
      <w:pPr>
        <w:widowControl w:val="0"/>
        <w:numPr>
          <w:ilvl w:val="0"/>
          <w:numId w:val="3"/>
        </w:numPr>
        <w:suppressAutoHyphens/>
        <w:spacing w:after="669" w:line="252" w:lineRule="auto"/>
        <w:ind w:left="437"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мониторинг прохождения обучающимися, находящимися на семейном образовании и самообразовании, промежуточной и (или) государственной итоговой аттестации путем ведения журнала учета детей, получающих образование в форме семейного образования или самообразования (приложение № 6).</w:t>
      </w:r>
    </w:p>
    <w:p w:rsidR="00DC23C5" w:rsidRPr="00DC23C5" w:rsidRDefault="00DC23C5" w:rsidP="00DC23C5">
      <w:pPr>
        <w:keepNext/>
        <w:keepLines/>
        <w:spacing w:after="138" w:line="253" w:lineRule="auto"/>
        <w:ind w:left="1114" w:right="830" w:hanging="912"/>
        <w:jc w:val="both"/>
        <w:outlineLvl w:val="2"/>
        <w:rPr>
          <w:rFonts w:eastAsia="Times New Roman" w:cs="Times New Roman"/>
          <w:color w:val="000000"/>
          <w:sz w:val="30"/>
        </w:rPr>
      </w:pPr>
      <w:r w:rsidRPr="00DC23C5">
        <w:rPr>
          <w:rFonts w:eastAsia="Times New Roman" w:cs="Times New Roman"/>
          <w:color w:val="000000"/>
          <w:sz w:val="30"/>
        </w:rPr>
        <w:t>2. Порядок получения общего образования в форме семейного образования и самообразования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Родители (законные представители) несовершеннолетних детей, совершеннолетний обучающийся для получения им среднего общего образования вправе на любом уровне общего образования и любом этапе обучения выбрать семейное образование, самообразование.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Отчисление обучающегося из общеобразовательного учреждения в связи с </w:t>
      </w:r>
      <w:r w:rsidRPr="00DC23C5">
        <w:rPr>
          <w:rFonts w:eastAsia="Times New Roman" w:cs="Times New Roman"/>
          <w:color w:val="000000"/>
          <w:sz w:val="28"/>
        </w:rPr>
        <w:lastRenderedPageBreak/>
        <w:t>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обучающегося, обучающегося для получения им среднего общего образования и приказа руководителя общеобразовательного учреждения, издаваемого в течение трех рабочих дней после подачи заявления о переходе на семейную форму получения образования или самообразование.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При отчислении обучающегося из общеобразовательного учреждения в связи с его переходом на семейную форму получения образования или самообразование общеобразовательное учреждение выдает совершеннолетнему обучающемуся или родителям (законным представителям) несовершеннолетнего обучающегося личное дело обучающегося и документы, содержащие информацию об успеваемости обучающегося в текущем учебном году, заверенную печатью общеобразовательного учреждения и подписью ее руководителя.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После отчисления из общеобразовательного учреждения в связи с переходом на семейную форму получения образования или самообразование </w:t>
      </w: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C8419F3" wp14:editId="12E442B7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28"/>
        </w:rPr>
        <w:t>родители (законные представители) несовершеннолетнего обучающегося, совершеннолетний обучающийся для получения им среднего общего образования обязаны уведомить об отчислении муниципальное образование, на территории которого проживает обучающийся, (приложения № 1, 2), приложив к уведомлению приказ общеобразовательного учреждения об отчислении.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Родители (законные представители) несовершеннолетнего обучающегося, совершеннолетний обучающийся в целях получения среднего общего образования направляют уведомление о выборе формы получения общего образования в форме семейного образования или самообразования в муниципальное образование в течение 15 календарных дней с момента </w:t>
      </w: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9E02C3D" wp14:editId="080DFE2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28"/>
        </w:rPr>
        <w:t>утверждения приказа об отчислении обучающегося из общеобразовательного учреждения в связи с переходом на семейное образование (самообразование) или не менее чем за 15 календарных дней до начала учебного года, в котором планируется переход на семейное образование или самообразование.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Родители (законные представители) несовершеннолетнего обучающегося, а также совершеннолетний обучающийся в целях получения среднего общего образования осуществляют выбор общеобразовательного учреждения для прохождения промежуточной и (или) государственной итоговой аттестации экстерном. Рекомендуется выбирать для прохождения промежуточной и (или) государственной итоговой аттестации общеобразовательное учреждение, из которого обучающийся отчислен в связи с его переходом на семейную форму получения образования или самообразование.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По желанию родителей (законных представителей) несовершеннолетнего обучающегося, обучающегося в целях получения среднего общего образования общеобразовательное учреждение для прохождения промежуточной аттестации может быть определено на один учебный год, на весь период получения общего образования либо на период прохождения конкретной аттестации.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94" w:line="25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Совершеннолетний обучающийся или родители (законные представители) несовершеннолетнего обучающегося вправе подать заявление для прохождения промежуточной и (или) государственной итоговой аттестации </w:t>
      </w:r>
      <w:r w:rsidRPr="00DC23C5">
        <w:rPr>
          <w:rFonts w:eastAsia="Times New Roman" w:cs="Times New Roman"/>
          <w:color w:val="000000"/>
          <w:sz w:val="28"/>
        </w:rPr>
        <w:lastRenderedPageBreak/>
        <w:t>(приложение № З) одновременно с заявлением об отчислении из общеобразовательного учреждения в связи с выбором семейной формы получения образования или самообразования.</w:t>
      </w:r>
    </w:p>
    <w:p w:rsidR="00DC23C5" w:rsidRPr="00DC23C5" w:rsidRDefault="00DC23C5" w:rsidP="00DC23C5">
      <w:pPr>
        <w:widowControl w:val="0"/>
        <w:numPr>
          <w:ilvl w:val="0"/>
          <w:numId w:val="4"/>
        </w:numPr>
        <w:suppressAutoHyphens/>
        <w:spacing w:after="5" w:line="312" w:lineRule="auto"/>
        <w:ind w:right="23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Вместе с подачей заявления о прохождении промежуточной и (или) государственной итоговой аттестации предъявляются следующие документы:</w:t>
      </w:r>
    </w:p>
    <w:p w:rsidR="00DC23C5" w:rsidRPr="00DC23C5" w:rsidRDefault="00DC23C5" w:rsidP="00DC23C5">
      <w:pPr>
        <w:widowControl w:val="0"/>
        <w:numPr>
          <w:ilvl w:val="0"/>
          <w:numId w:val="5"/>
        </w:numPr>
        <w:suppressAutoHyphens/>
        <w:spacing w:after="106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оригинал документа, удостоверяющего личность совершеннолетнего гражданина;</w:t>
      </w:r>
    </w:p>
    <w:p w:rsidR="00DC23C5" w:rsidRPr="00DC23C5" w:rsidRDefault="00DC23C5" w:rsidP="00DC23C5">
      <w:pPr>
        <w:widowControl w:val="0"/>
        <w:numPr>
          <w:ilvl w:val="0"/>
          <w:numId w:val="5"/>
        </w:numPr>
        <w:suppressAutoHyphens/>
        <w:spacing w:after="73" w:line="252" w:lineRule="auto"/>
        <w:ind w:right="9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DC23C5" w:rsidRPr="00DC23C5" w:rsidRDefault="00DC23C5" w:rsidP="00DC23C5">
      <w:pPr>
        <w:spacing w:after="79" w:line="252" w:lineRule="auto"/>
        <w:ind w:left="43" w:right="422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З) оригинал свидетельства о рождении ребенка либо заверенная в установленном порядке копия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DC23C5" w:rsidRPr="00DC23C5" w:rsidRDefault="00DC23C5" w:rsidP="00DC23C5">
      <w:pPr>
        <w:spacing w:after="50" w:line="252" w:lineRule="auto"/>
        <w:ind w:left="24" w:right="432" w:firstLine="700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1BDABC90" wp14:editId="318096DD">
            <wp:simplePos x="0" y="0"/>
            <wp:positionH relativeFrom="page">
              <wp:posOffset>829310</wp:posOffset>
            </wp:positionH>
            <wp:positionV relativeFrom="page">
              <wp:posOffset>7451725</wp:posOffset>
            </wp:positionV>
            <wp:extent cx="8890" cy="88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3C5">
        <w:rPr>
          <w:rFonts w:eastAsia="Times New Roman" w:cs="Times New Roman"/>
          <w:color w:val="000000"/>
          <w:sz w:val="28"/>
        </w:rPr>
        <w:t>4) документы, подтверждающие освоение общеобразовательных программ (личное дело, справка об обучении в общеобразовательном учреждении, реализующем основные общеобразовательные программы начального общего, основного общего, среднего общего образования, справка о прохождении промежуточной аттестации в общеобразовательном учреждении, документ об основном общем образовании).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Общеобразовательное учреждение при получении заявления родителей (законных представителей) несовершеннолетнего обучающегося, обучающегося о выборе формы получения образования в форме семейного образования или самообразования информирует совершеннолетнего обучающегося или родителей (законных представителей) несовершеннолетнего обучающегося о порядке прохождения промежуточной и (или) государственной итоговой аттестации.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Основанием возникновения образовательных отношений является распорядительный акт общеобразовательного учреждения о зачислении экстерна для прохождения промежуточной и (или) государственной итоговой аттестации (приложение № 4), издаваемый в течение З рабочих дней после приема документов.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аттестация экстернов проводится по не более одному учебному предмету (курсу) в день.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Обучающиеся по общеобразовательной программе в форме семейного образования или самообразования имеют право на зачет общеобразовательным учреждением результатов промежуточной аттестации, пройденной в других общеобразовательных учреждениях, в установленном порядке.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Родители (законные представители) несовершеннолетнего обучающегося обязаны обеспечить получение обучающимся общего образования по образовательной программе основного общего и среднего общего образования на соответствующем уровне и соответствующем этапе обучения согласно федеральным государственным образовательным стандартам, посредством его участия, как в мероприятиях по получению образования, так и в воспитательных мероприятиях.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lastRenderedPageBreak/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непрохождение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 в сроки, установленные общеобразовательным учреждением.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  <w:lang w:val="en-US"/>
        </w:rPr>
      </w:pPr>
      <w:r w:rsidRPr="00DC23C5">
        <w:rPr>
          <w:rFonts w:eastAsia="Times New Roman" w:cs="Times New Roman"/>
          <w:color w:val="000000"/>
          <w:sz w:val="28"/>
        </w:rPr>
        <w:t xml:space="preserve">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общеобразовательным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Для проведения промежуточной аттестации во второй раз общеобразовательным учреждением создается комиссия. </w:t>
      </w:r>
      <w:r w:rsidRPr="00DC23C5">
        <w:rPr>
          <w:rFonts w:eastAsia="Times New Roman" w:cs="Times New Roman"/>
          <w:color w:val="000000"/>
          <w:sz w:val="28"/>
          <w:lang w:val="en-US"/>
        </w:rPr>
        <w:t>Результаты промежуточной аттестации экстернов отражаются в протоколах комиссии.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самостоятельно устанавливаемому общеобразовательным учреждением.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Обучающиеся, не освоившие образовательные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Обучающиеся по общеобразовательной программе в форме семейного образования, не ликвидировавшие в установленные сроки академическую задолженность, продолжают получать образование в общеобразовательном учреждении.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68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В случае </w:t>
      </w:r>
      <w:proofErr w:type="spellStart"/>
      <w:r w:rsidRPr="00DC23C5">
        <w:rPr>
          <w:rFonts w:eastAsia="Times New Roman" w:cs="Times New Roman"/>
          <w:color w:val="000000"/>
          <w:sz w:val="28"/>
        </w:rPr>
        <w:t>непрохождения</w:t>
      </w:r>
      <w:proofErr w:type="spellEnd"/>
      <w:r w:rsidRPr="00DC23C5">
        <w:rPr>
          <w:rFonts w:eastAsia="Times New Roman" w:cs="Times New Roman"/>
          <w:color w:val="000000"/>
          <w:sz w:val="28"/>
        </w:rPr>
        <w:t xml:space="preserve"> без уважительной причины обучающимися в форме семейного образования и самообразования в установленные сроки промежуточной и (или) государственной итоговой аттестации общеобразовательное учреждение уведомляет об этом территориальный орган полиции, муниципальную комиссию по делам несовершеннолетних и защите их прав и муниципальное образование и Министерство образования и науки Республики Дагестан в течение трех рабочих дней со дня объявления результатов промежуточной и (или) </w:t>
      </w:r>
      <w:r w:rsidRPr="00DC23C5">
        <w:rPr>
          <w:rFonts w:eastAsia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D2858C1" wp14:editId="7FE1ADFD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3C5">
        <w:rPr>
          <w:rFonts w:eastAsia="Times New Roman" w:cs="Times New Roman"/>
          <w:color w:val="000000"/>
          <w:sz w:val="28"/>
        </w:rPr>
        <w:t>государственной итоговой аттестации.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103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 (приложение № 5).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67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 xml:space="preserve">В случае успешной сдачи государственной итоговой аттестации после освоения образовательных программ в форме семейного образования и (или) самообразования обучающемуся выдается аттестат об основном общем </w:t>
      </w:r>
      <w:r w:rsidRPr="00DC23C5">
        <w:rPr>
          <w:rFonts w:eastAsia="Times New Roman" w:cs="Times New Roman"/>
          <w:color w:val="000000"/>
          <w:sz w:val="28"/>
        </w:rPr>
        <w:lastRenderedPageBreak/>
        <w:t>образовании, в форме самообразования аттестат о среднем общем образовании.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78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Копия справки о прохождении промежуточной аттестации предоставляется общеобразовательным учреждением в муниципальное образование в срок до 10 июня года прохождения аттестации.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37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Родители (законные представители) несовершеннолетнего обучающегося, совершеннолетние обучающиеся в случае прохождения промежуточной и (или) государственной итоговой аттестации в общеобразовательных учреждениях, не подведомственных муниципальному образованию, направляют копию документа о прохождении промежуточной и (или) государственной итоговой аттестации в муниципальное образование в срок до 10 июня следующего учебного года.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299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В рамках контроля соблюдения родителями обязанности в части получения начального общего, основного общего и среднего общего образования несовершеннолетними обучающимися муниципальное образование ежегодно по окончании сроков проведения промежуточной и (или) государственной итоговой аттестации представляет муниципальной комиссии по делам несовершеннолетних и защите их прав отчет о результатах организации семейного обучения и самообразования.</w:t>
      </w:r>
    </w:p>
    <w:p w:rsidR="00DC23C5" w:rsidRPr="00DC23C5" w:rsidRDefault="00DC23C5" w:rsidP="00DC23C5">
      <w:pPr>
        <w:spacing w:after="327" w:line="227" w:lineRule="auto"/>
        <w:ind w:left="879" w:right="341" w:hanging="10"/>
        <w:jc w:val="center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30"/>
        </w:rPr>
        <w:t>З. Финансовое обеспечение организации и проведения промежуточной и (или) государственной итоговой аттестации обучающихся, получающих образование в форме семейного образования или самообразования</w:t>
      </w:r>
    </w:p>
    <w:p w:rsidR="00DC23C5" w:rsidRPr="00DC23C5" w:rsidRDefault="00DC23C5" w:rsidP="00DC23C5">
      <w:pPr>
        <w:widowControl w:val="0"/>
        <w:numPr>
          <w:ilvl w:val="0"/>
          <w:numId w:val="6"/>
        </w:numPr>
        <w:suppressAutoHyphens/>
        <w:spacing w:after="5" w:line="252" w:lineRule="auto"/>
        <w:ind w:right="336"/>
        <w:jc w:val="both"/>
        <w:rPr>
          <w:rFonts w:eastAsia="Times New Roman" w:cs="Times New Roman"/>
          <w:color w:val="000000"/>
          <w:sz w:val="28"/>
        </w:rPr>
      </w:pPr>
      <w:r w:rsidRPr="00DC23C5">
        <w:rPr>
          <w:rFonts w:eastAsia="Times New Roman" w:cs="Times New Roman"/>
          <w:color w:val="000000"/>
          <w:sz w:val="28"/>
        </w:rPr>
        <w:t>Финансирование расходов, связанных с организацией и проведением образовательной организацией промежуточной и (или) государственной итоговой аттестации обучающихся, получающих образование в форме семейного образования или самообразования, производится за счет бюджетных ассигнований, предусмотренных на выполнение муниципального задания, в пределах текущего финансирования.</w:t>
      </w:r>
    </w:p>
    <w:p w:rsidR="00003C1A" w:rsidRDefault="00003C1A"/>
    <w:sectPr w:rsidR="00003C1A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22326"/>
    <w:multiLevelType w:val="hybridMultilevel"/>
    <w:tmpl w:val="66B24B0E"/>
    <w:lvl w:ilvl="0" w:tplc="A5A2CE6C">
      <w:start w:val="1"/>
      <w:numFmt w:val="decimal"/>
      <w:lvlText w:val="%1)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FC42B4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A88E3A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BC5AE2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6A7E76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AC2DFE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0CF2A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C88486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B41B6C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6F694A"/>
    <w:multiLevelType w:val="hybridMultilevel"/>
    <w:tmpl w:val="0F06DF30"/>
    <w:lvl w:ilvl="0" w:tplc="E452B52C">
      <w:start w:val="23"/>
      <w:numFmt w:val="decimal"/>
      <w:lvlText w:val="%1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94186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36479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1C791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A27888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CB56C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40020E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ECA43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BA9A7A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4E1390"/>
    <w:multiLevelType w:val="hybridMultilevel"/>
    <w:tmpl w:val="82F8C710"/>
    <w:lvl w:ilvl="0" w:tplc="576415A8">
      <w:start w:val="4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C0860">
      <w:start w:val="1"/>
      <w:numFmt w:val="lowerLetter"/>
      <w:lvlText w:val="%2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8EFBDA">
      <w:start w:val="1"/>
      <w:numFmt w:val="lowerRoman"/>
      <w:lvlText w:val="%3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90D988">
      <w:start w:val="1"/>
      <w:numFmt w:val="decimal"/>
      <w:lvlText w:val="%4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92ADF8">
      <w:start w:val="1"/>
      <w:numFmt w:val="lowerLetter"/>
      <w:lvlText w:val="%5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98201A">
      <w:start w:val="1"/>
      <w:numFmt w:val="lowerRoman"/>
      <w:lvlText w:val="%6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2AA80A">
      <w:start w:val="1"/>
      <w:numFmt w:val="decimal"/>
      <w:lvlText w:val="%7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E9168">
      <w:start w:val="1"/>
      <w:numFmt w:val="lowerLetter"/>
      <w:lvlText w:val="%8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AC3586">
      <w:start w:val="1"/>
      <w:numFmt w:val="lowerRoman"/>
      <w:lvlText w:val="%9"/>
      <w:lvlJc w:val="left"/>
      <w:pPr>
        <w:ind w:left="6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B167F9"/>
    <w:multiLevelType w:val="hybridMultilevel"/>
    <w:tmpl w:val="1F7ACB7E"/>
    <w:lvl w:ilvl="0" w:tplc="50006904">
      <w:start w:val="14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9C2820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BA97A0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547854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AC69A4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08C202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490C8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6EEF2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1681C0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BB4AF4"/>
    <w:multiLevelType w:val="hybridMultilevel"/>
    <w:tmpl w:val="5792EA7C"/>
    <w:lvl w:ilvl="0" w:tplc="55808262">
      <w:start w:val="1"/>
      <w:numFmt w:val="decimal"/>
      <w:lvlText w:val="%1)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55E7338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CA526A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4FC2414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7C4F5A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F85B94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3324EF8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A001D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324CF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007217"/>
    <w:multiLevelType w:val="hybridMultilevel"/>
    <w:tmpl w:val="6ABE7388"/>
    <w:lvl w:ilvl="0" w:tplc="A3FA245A">
      <w:start w:val="1"/>
      <w:numFmt w:val="decimal"/>
      <w:lvlText w:val="%1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29ADD9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82DF2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BF47B6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6CCDE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06378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CC80CB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C6038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C2F6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C376B3"/>
    <w:rsid w:val="00DA2EC0"/>
    <w:rsid w:val="00D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2024-09-09T08:35:00Z</dcterms:created>
  <dcterms:modified xsi:type="dcterms:W3CDTF">2024-09-09T08:36:00Z</dcterms:modified>
</cp:coreProperties>
</file>