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D77C8" w14:textId="77777777" w:rsidR="006C4B55" w:rsidRPr="009F512C" w:rsidRDefault="0008640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9F512C">
        <w:rPr>
          <w:rFonts w:ascii="Times New Roman" w:hAnsi="Times New Roman"/>
          <w:b/>
          <w:sz w:val="24"/>
          <w:szCs w:val="28"/>
        </w:rPr>
        <w:t>РАЗРАБОТАНЫ</w:t>
      </w:r>
      <w:r w:rsidRPr="009F512C">
        <w:rPr>
          <w:rFonts w:ascii="Times New Roman" w:hAnsi="Times New Roman"/>
          <w:b/>
          <w:sz w:val="20"/>
        </w:rPr>
        <w:t xml:space="preserve"> </w:t>
      </w:r>
      <w:r w:rsidRPr="009F512C">
        <w:rPr>
          <w:rFonts w:ascii="Times New Roman" w:hAnsi="Times New Roman"/>
          <w:b/>
          <w:sz w:val="24"/>
          <w:szCs w:val="28"/>
        </w:rPr>
        <w:t>МИНОБРНАУКИ РОССИИ</w:t>
      </w:r>
    </w:p>
    <w:p w14:paraId="5A792BD7" w14:textId="77777777"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sz w:val="24"/>
          <w:szCs w:val="28"/>
        </w:rPr>
        <w:t xml:space="preserve">во исполнение решения НАК </w:t>
      </w:r>
    </w:p>
    <w:p w14:paraId="7593BE6E" w14:textId="77777777"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i/>
          <w:sz w:val="24"/>
          <w:szCs w:val="28"/>
        </w:rPr>
        <w:t xml:space="preserve">(пп. </w:t>
      </w:r>
      <w:r w:rsidR="00086405" w:rsidRPr="009F512C">
        <w:rPr>
          <w:rFonts w:ascii="Times New Roman" w:hAnsi="Times New Roman"/>
          <w:i/>
          <w:sz w:val="24"/>
          <w:szCs w:val="28"/>
        </w:rPr>
        <w:t xml:space="preserve">3.1 и </w:t>
      </w:r>
      <w:r w:rsidRPr="009F512C">
        <w:rPr>
          <w:rFonts w:ascii="Times New Roman" w:hAnsi="Times New Roman"/>
          <w:i/>
          <w:sz w:val="24"/>
          <w:szCs w:val="28"/>
        </w:rPr>
        <w:t xml:space="preserve">3.2 протокола от </w:t>
      </w:r>
      <w:r w:rsidR="00086405" w:rsidRPr="009F512C">
        <w:rPr>
          <w:rFonts w:ascii="Times New Roman" w:hAnsi="Times New Roman"/>
          <w:i/>
          <w:sz w:val="24"/>
          <w:szCs w:val="28"/>
        </w:rPr>
        <w:t>08.02.2022</w:t>
      </w:r>
      <w:r w:rsidRPr="009F512C">
        <w:rPr>
          <w:rFonts w:ascii="Times New Roman" w:hAnsi="Times New Roman"/>
          <w:i/>
          <w:sz w:val="24"/>
          <w:szCs w:val="28"/>
        </w:rPr>
        <w:t>)</w:t>
      </w:r>
    </w:p>
    <w:p w14:paraId="3FFD6E4F" w14:textId="77777777"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87D9959" w14:textId="77777777" w:rsidR="006C4B55" w:rsidRPr="009F512C" w:rsidRDefault="006C4B55" w:rsidP="006C4B5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70E492" w14:textId="77777777"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56FD649E" w14:textId="77777777" w:rsidR="00EC125B" w:rsidRPr="009F512C" w:rsidRDefault="00EC125B" w:rsidP="004855F2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14:paraId="5209E859" w14:textId="77777777"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61238E33" w14:textId="77777777"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2C131BA3" w14:textId="77777777"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7417FF46" w14:textId="77777777"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57A91012" w14:textId="77777777"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0BDA7542" w14:textId="77777777"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14:paraId="56D11BF9" w14:textId="77777777"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</w:t>
      </w:r>
    </w:p>
    <w:p w14:paraId="2F2B05BC" w14:textId="77777777"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</w:p>
    <w:p w14:paraId="2087D4D1" w14:textId="77777777" w:rsidR="00EC125B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с территориальными органами МВД России, Росгвардии и ФСБ России</w:t>
      </w:r>
    </w:p>
    <w:p w14:paraId="15FC0F66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01E77BBF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28831100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472FF2D6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1583D150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7D01AE2B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4483AC18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0A6DF3F5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3734AC4F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7AC33647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2E062AFE" w14:textId="77777777"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3DAC2D03" w14:textId="77777777" w:rsidR="005208C9" w:rsidRPr="009F512C" w:rsidRDefault="005208C9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14:paraId="1147A4A9" w14:textId="77777777"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  <w:r w:rsidRPr="009F512C">
        <w:rPr>
          <w:bCs/>
          <w:color w:val="auto"/>
          <w:sz w:val="28"/>
          <w:szCs w:val="28"/>
        </w:rPr>
        <w:t>г. Москва</w:t>
      </w:r>
    </w:p>
    <w:p w14:paraId="04848F56" w14:textId="77777777" w:rsidR="00086405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  <w:sectPr w:rsidR="00086405" w:rsidRPr="009F512C" w:rsidSect="005208C9">
          <w:headerReference w:type="default" r:id="rId8"/>
          <w:pgSz w:w="16838" w:h="11906" w:orient="landscape"/>
          <w:pgMar w:top="794" w:right="851" w:bottom="794" w:left="1134" w:header="709" w:footer="709" w:gutter="0"/>
          <w:cols w:space="708"/>
          <w:titlePg/>
          <w:docGrid w:linePitch="360"/>
        </w:sectPr>
      </w:pPr>
      <w:r w:rsidRPr="009F512C">
        <w:rPr>
          <w:bCs/>
          <w:color w:val="auto"/>
          <w:sz w:val="28"/>
          <w:szCs w:val="28"/>
        </w:rPr>
        <w:t>2022 год</w:t>
      </w:r>
    </w:p>
    <w:p w14:paraId="6C7B8299" w14:textId="77777777" w:rsidR="00297313" w:rsidRPr="009F512C" w:rsidRDefault="00297313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12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Настоящие алгоритмы </w:t>
      </w: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Росгвардии и ФСБ России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 (далее – алгоритмы)</w:t>
      </w:r>
      <w:r w:rsidRPr="009F512C">
        <w:rPr>
          <w:rFonts w:ascii="Times New Roman" w:hAnsi="Times New Roman" w:cs="Times New Roman"/>
          <w:sz w:val="28"/>
          <w:szCs w:val="28"/>
        </w:rPr>
        <w:t xml:space="preserve"> разработаны межведомственной рабочей группой 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с участием представителей Минобрнауки России, Минпросвещения России, МВД России, МЧС России, Росгвардии, ФСБ России </w:t>
      </w:r>
      <w:r w:rsidRPr="009F512C">
        <w:rPr>
          <w:rFonts w:ascii="Times New Roman" w:hAnsi="Times New Roman" w:cs="Times New Roman"/>
          <w:sz w:val="28"/>
          <w:szCs w:val="28"/>
        </w:rPr>
        <w:t xml:space="preserve">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</w:t>
      </w:r>
      <w:r w:rsidR="00DA758F" w:rsidRPr="009F512C">
        <w:rPr>
          <w:rFonts w:ascii="Times New Roman" w:hAnsi="Times New Roman" w:cs="Times New Roman"/>
          <w:sz w:val="28"/>
          <w:szCs w:val="28"/>
          <w:lang w:eastAsia="ru-RU"/>
        </w:rPr>
        <w:t>на объектах образования.</w:t>
      </w:r>
    </w:p>
    <w:p w14:paraId="594E15CD" w14:textId="77777777" w:rsidR="00297313" w:rsidRPr="009F512C" w:rsidRDefault="00F06FD8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На основе алгоритмов, нос</w:t>
      </w:r>
      <w:r w:rsidR="00C6229C" w:rsidRPr="009F512C">
        <w:rPr>
          <w:rFonts w:ascii="Times New Roman" w:hAnsi="Times New Roman" w:cs="Times New Roman"/>
          <w:sz w:val="28"/>
          <w:szCs w:val="28"/>
        </w:rPr>
        <w:t>ящих общий характер, в образовательных организациях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исходя из особенностей каждого объекта разрабатываются </w:t>
      </w:r>
      <w:r w:rsidR="00C672A0" w:rsidRPr="009F512C">
        <w:rPr>
          <w:rFonts w:ascii="Times New Roman" w:hAnsi="Times New Roman" w:cs="Times New Roman"/>
          <w:sz w:val="28"/>
          <w:szCs w:val="28"/>
        </w:rPr>
        <w:t>и утверждаются руководител</w:t>
      </w:r>
      <w:r w:rsidR="00A378E1" w:rsidRPr="009F512C">
        <w:rPr>
          <w:rFonts w:ascii="Times New Roman" w:hAnsi="Times New Roman" w:cs="Times New Roman"/>
          <w:sz w:val="28"/>
          <w:szCs w:val="28"/>
        </w:rPr>
        <w:t>е</w:t>
      </w:r>
      <w:r w:rsidR="00C672A0" w:rsidRPr="009F512C">
        <w:rPr>
          <w:rFonts w:ascii="Times New Roman" w:hAnsi="Times New Roman" w:cs="Times New Roman"/>
          <w:sz w:val="28"/>
          <w:szCs w:val="28"/>
        </w:rPr>
        <w:t xml:space="preserve">м </w:t>
      </w:r>
      <w:r w:rsidRPr="009F512C">
        <w:rPr>
          <w:rFonts w:ascii="Times New Roman" w:hAnsi="Times New Roman" w:cs="Times New Roman"/>
          <w:sz w:val="28"/>
          <w:szCs w:val="28"/>
        </w:rPr>
        <w:t>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14:paraId="23A73ACE" w14:textId="77777777"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14:paraId="6187C8CD" w14:textId="77777777" w:rsidR="006A1ED4" w:rsidRPr="009F512C" w:rsidRDefault="006A1ED4" w:rsidP="00B015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100760130"/>
      <w:r w:rsidRPr="009F512C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14:paraId="312F43C1" w14:textId="77777777" w:rsidR="00C355DC" w:rsidRPr="009F512C" w:rsidRDefault="00C355DC" w:rsidP="00C355D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71070" w14:textId="77777777"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14:paraId="2A4E83E9" w14:textId="4E99F8EC"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</w:t>
      </w:r>
      <w:r w:rsidR="001E3305" w:rsidRPr="009F512C">
        <w:rPr>
          <w:rFonts w:ascii="Times New Roman" w:hAnsi="Times New Roman" w:cs="Times New Roman"/>
          <w:sz w:val="28"/>
          <w:szCs w:val="28"/>
        </w:rPr>
        <w:t>местности (здание),</w:t>
      </w:r>
      <w:r w:rsidRPr="009F512C">
        <w:rPr>
          <w:rFonts w:ascii="Times New Roman" w:hAnsi="Times New Roman" w:cs="Times New Roman"/>
          <w:sz w:val="28"/>
          <w:szCs w:val="28"/>
        </w:rPr>
        <w:t xml:space="preserve">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</w:t>
      </w:r>
      <w:r w:rsidRPr="009F512C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14:paraId="212758CA" w14:textId="77777777" w:rsidR="005208C9" w:rsidRPr="009F512C" w:rsidRDefault="005208C9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14:paraId="7D85FA5F" w14:textId="77777777"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14:paraId="17E3092C" w14:textId="77777777"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7BE39DCB" w14:textId="77777777"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14:paraId="66297984" w14:textId="77777777"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14:paraId="6027B80F" w14:textId="77777777" w:rsidR="0033166F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14:paraId="6ECD01FF" w14:textId="77777777" w:rsidR="00F06FD8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руководитель – директор, ректор, заведующий образовательной организации или лицо, его замещающее;</w:t>
      </w:r>
    </w:p>
    <w:p w14:paraId="49D278B7" w14:textId="77777777"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14:paraId="2A6DDFAB" w14:textId="77777777"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A7F22" w14:textId="77777777" w:rsidR="00FF2F7C" w:rsidRPr="009F512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7D5C1749" w14:textId="77777777"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14:paraId="50F646DA" w14:textId="77777777"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08F270" w14:textId="77777777"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14:paraId="594972FA" w14:textId="77777777"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263"/>
        <w:gridCol w:w="6790"/>
        <w:gridCol w:w="6790"/>
      </w:tblGrid>
      <w:tr w:rsidR="00F321AA" w:rsidRPr="009F512C" w14:paraId="4D049D18" w14:textId="77777777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14:paraId="71CCB4D0" w14:textId="77777777"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14:paraId="55418127" w14:textId="77777777"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B44C2B" w:rsidRPr="009F512C" w14:paraId="45F506B4" w14:textId="77777777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14:paraId="450B7916" w14:textId="77777777"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0" w:type="dxa"/>
            <w:vAlign w:val="center"/>
          </w:tcPr>
          <w:p w14:paraId="643112E3" w14:textId="77777777"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14:paraId="49AE7CC2" w14:textId="77777777"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Стрелок в здании</w:t>
            </w:r>
          </w:p>
        </w:tc>
      </w:tr>
      <w:tr w:rsidR="00B44C2B" w:rsidRPr="009F512C" w14:paraId="4EB009B4" w14:textId="77777777" w:rsidTr="00201D73">
        <w:tc>
          <w:tcPr>
            <w:tcW w:w="2263" w:type="dxa"/>
          </w:tcPr>
          <w:p w14:paraId="640EF444" w14:textId="77777777"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Руководство </w:t>
            </w:r>
          </w:p>
          <w:p w14:paraId="2CBDBC7B" w14:textId="77777777"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его заместители)</w:t>
            </w:r>
          </w:p>
        </w:tc>
        <w:tc>
          <w:tcPr>
            <w:tcW w:w="6790" w:type="dxa"/>
          </w:tcPr>
          <w:p w14:paraId="05F4841E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незамедлительно информировать о происшествии оперативные службы;</w:t>
            </w:r>
          </w:p>
          <w:p w14:paraId="107D26AD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</w:rPr>
              <w:t>руководителя в случае его отсутствия на объекте;</w:t>
            </w:r>
          </w:p>
          <w:p w14:paraId="2C418208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14:paraId="682635CF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усиление охраны и контроля пропускного и внутриобъектового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  <w:t>и транспортных средств на объект (кроме оперативных служб);</w:t>
            </w:r>
          </w:p>
          <w:p w14:paraId="1CEB3C4A" w14:textId="77777777"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</w:rPr>
              <w:t xml:space="preserve"> </w:t>
            </w:r>
          </w:p>
          <w:p w14:paraId="0774A08D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14:paraId="20400782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  <w:t>с оперативными службами;</w:t>
            </w:r>
          </w:p>
          <w:p w14:paraId="536CC83D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ситуацию на территории и направление движения нарушителя;</w:t>
            </w:r>
          </w:p>
          <w:p w14:paraId="0F4AA6FA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14:paraId="3DF47DFE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67924373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14:paraId="71328C3C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14:paraId="3B3AC47F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о происшествии оперативные службы;</w:t>
            </w:r>
          </w:p>
          <w:p w14:paraId="589108CA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4F0B0041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14:paraId="74159367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усиление охраны и контроля пропускного и внутриобъектового режимов,</w:t>
            </w:r>
            <w:r w:rsid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а также прекращение доступа людей и транспортных средств на объект (кроме оперативных служб);</w:t>
            </w:r>
          </w:p>
          <w:p w14:paraId="7AC4D5CB" w14:textId="77777777"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14:paraId="6C4AC4DB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здания);</w:t>
            </w:r>
          </w:p>
          <w:p w14:paraId="0B6EE5FF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  <w:t>с оперативными службами;</w:t>
            </w:r>
          </w:p>
          <w:p w14:paraId="387A126C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в здании и направление движения нарушителя;</w:t>
            </w:r>
          </w:p>
          <w:p w14:paraId="3E218836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14:paraId="27734454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0C1113A6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14:paraId="062B8593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14:paraId="712C1549" w14:textId="77777777" w:rsidTr="00201D73">
        <w:tc>
          <w:tcPr>
            <w:tcW w:w="2263" w:type="dxa"/>
          </w:tcPr>
          <w:p w14:paraId="52712C29" w14:textId="77777777"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6790" w:type="dxa"/>
          </w:tcPr>
          <w:p w14:paraId="5AB7FEB4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</w:rPr>
              <w:t xml:space="preserve"> о ситуации и своем месте нахождения любым доступным способом;</w:t>
            </w:r>
          </w:p>
          <w:p w14:paraId="5FB3291D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</w:rPr>
              <w:t>находящих</w:t>
            </w:r>
            <w:r w:rsidRPr="009F512C">
              <w:rPr>
                <w:rFonts w:ascii="Times New Roman" w:hAnsi="Times New Roman" w:cs="Times New Roman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</w:rPr>
              <w:t>по</w:t>
            </w:r>
            <w:r w:rsidRPr="009F512C">
              <w:rPr>
                <w:rFonts w:ascii="Times New Roman" w:hAnsi="Times New Roman" w:cs="Times New Roman"/>
              </w:rPr>
              <w:t>близости и далее действовать в указанном ниже порядке;</w:t>
            </w:r>
          </w:p>
          <w:p w14:paraId="773D22AF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14:paraId="7F689C04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6B363CD0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14:paraId="1AC7DF0B" w14:textId="77777777"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(при возможности);</w:t>
            </w:r>
          </w:p>
          <w:p w14:paraId="00C456A2" w14:textId="77777777"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14:paraId="073C29B8" w14:textId="77777777"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 допускать общения людей по любым средствам связи; </w:t>
            </w:r>
          </w:p>
          <w:p w14:paraId="2A193969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14:paraId="24BC2DA7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</w:rPr>
              <w:t>оперативных служб;</w:t>
            </w:r>
          </w:p>
          <w:p w14:paraId="623019D9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14:paraId="6A5C8889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14:paraId="7AEEEB19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</w:rPr>
              <w:t>я;</w:t>
            </w:r>
          </w:p>
          <w:p w14:paraId="3ABE1D89" w14:textId="77777777"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14:paraId="2A7FE990" w14:textId="77777777"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  <w:t>и не двигаться;</w:t>
            </w:r>
          </w:p>
          <w:p w14:paraId="082FF628" w14:textId="77777777"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14:paraId="330322E4" w14:textId="77777777"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14:paraId="1A5E4DD0" w14:textId="77777777"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14:paraId="2EDBD4E5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</w:rPr>
              <w:t>и руководителя</w:t>
            </w:r>
            <w:r w:rsidRPr="009F512C">
              <w:rPr>
                <w:rFonts w:ascii="Times New Roman" w:hAnsi="Times New Roman" w:cs="Times New Roman"/>
              </w:rPr>
              <w:t xml:space="preserve"> о ситуации и своем месте нахождения любым доступным способом;</w:t>
            </w:r>
          </w:p>
          <w:p w14:paraId="42830EBD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</w:rPr>
              <w:t>находящих</w:t>
            </w:r>
            <w:r w:rsidRPr="009F512C">
              <w:rPr>
                <w:rFonts w:ascii="Times New Roman" w:hAnsi="Times New Roman" w:cs="Times New Roman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</w:rPr>
              <w:t>по</w:t>
            </w:r>
            <w:r w:rsidRPr="009F512C">
              <w:rPr>
                <w:rFonts w:ascii="Times New Roman" w:hAnsi="Times New Roman" w:cs="Times New Roman"/>
              </w:rPr>
              <w:t>близости и далее действовать в указанном ниже порядке;</w:t>
            </w:r>
          </w:p>
          <w:p w14:paraId="38D92F51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14:paraId="7EF91B47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35985F5D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и громких разговоров (звуков) в помещении;</w:t>
            </w:r>
          </w:p>
          <w:p w14:paraId="318F5445" w14:textId="77777777"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(при возможности);</w:t>
            </w:r>
          </w:p>
          <w:p w14:paraId="62A09A9B" w14:textId="77777777"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14:paraId="46580759" w14:textId="77777777"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 допускать общения людей по любым средствам связи; </w:t>
            </w:r>
          </w:p>
          <w:p w14:paraId="3A1EAF68" w14:textId="77777777"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14:paraId="463C0CF6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14:paraId="08CA0D97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14:paraId="4A7813A0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14:paraId="7B95BCAF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</w:rPr>
              <w:t>идации последствий происшествия;</w:t>
            </w:r>
          </w:p>
          <w:p w14:paraId="3A74846E" w14:textId="77777777"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14:paraId="2309375F" w14:textId="77777777"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  <w:t>и не двигаться;</w:t>
            </w:r>
          </w:p>
          <w:p w14:paraId="339DEEF6" w14:textId="77777777"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14:paraId="4CE516BA" w14:textId="77777777"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14:paraId="0BA5C2BA" w14:textId="77777777"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14:paraId="312A22E3" w14:textId="77777777" w:rsidTr="00201D73">
        <w:tc>
          <w:tcPr>
            <w:tcW w:w="2263" w:type="dxa"/>
          </w:tcPr>
          <w:p w14:paraId="433988CE" w14:textId="77777777"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14:paraId="11422746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>- 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  <w:r w:rsidRPr="009F512C">
              <w:rPr>
                <w:rFonts w:ascii="Times New Roman" w:hAnsi="Times New Roman" w:cs="Times New Roman"/>
              </w:rPr>
              <w:lastRenderedPageBreak/>
              <w:t>своем месте нахождения,</w:t>
            </w:r>
            <w:r w:rsidR="0015024E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14:paraId="31E95324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 xml:space="preserve">-  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  <w:t>работника</w:t>
            </w:r>
            <w:r w:rsidRPr="009F512C">
              <w:rPr>
                <w:rFonts w:ascii="Times New Roman" w:hAnsi="Times New Roman" w:cs="Times New Roman"/>
              </w:rPr>
              <w:t xml:space="preserve"> организации, сообщить ему об опасности и далее действовать по его указаниям;</w:t>
            </w:r>
          </w:p>
          <w:p w14:paraId="5F275415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14:paraId="02D198D4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3DE09F68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14:paraId="6D5040EE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14:paraId="3AD7EDBC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14:paraId="08C82822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</w:rPr>
              <w:t>руководителя</w:t>
            </w:r>
            <w:r w:rsidRPr="009F512C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14:paraId="01B843DF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14:paraId="1510793D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и не двигаться;</w:t>
            </w:r>
          </w:p>
          <w:p w14:paraId="3407C79E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14:paraId="2981DA8E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14:paraId="75AA5179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не бежать навстречу сотрудникам, проводящим операцию 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</w:rPr>
              <w:t>за преступников.</w:t>
            </w:r>
          </w:p>
        </w:tc>
        <w:tc>
          <w:tcPr>
            <w:tcW w:w="6790" w:type="dxa"/>
          </w:tcPr>
          <w:p w14:paraId="220491A2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</w:rPr>
              <w:t xml:space="preserve">, по возможности покинуть территорию объекта и сообщить </w:t>
            </w:r>
            <w:r w:rsidRPr="009F512C">
              <w:rPr>
                <w:rFonts w:ascii="Times New Roman" w:hAnsi="Times New Roman" w:cs="Times New Roman"/>
              </w:rPr>
              <w:lastRenderedPageBreak/>
              <w:t>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14:paraId="2453C54D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 xml:space="preserve">-  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  <w:t>работника</w:t>
            </w:r>
            <w:r w:rsidRPr="009F512C">
              <w:rPr>
                <w:rFonts w:ascii="Times New Roman" w:hAnsi="Times New Roman" w:cs="Times New Roman"/>
              </w:rPr>
              <w:t xml:space="preserve"> организации, сообщить ему об опасности и далее действовать по его указаниям;</w:t>
            </w:r>
          </w:p>
          <w:p w14:paraId="3CC4DF75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14:paraId="67BD6617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68027158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14:paraId="40C339E0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14:paraId="1C901859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14:paraId="5F02DD3B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</w:rPr>
              <w:t>руководителя</w:t>
            </w:r>
            <w:r w:rsidRPr="009F512C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14:paraId="0BEE048B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14:paraId="4530EF62" w14:textId="77777777"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</w:p>
          <w:p w14:paraId="015C66DC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и не двигаться;</w:t>
            </w:r>
          </w:p>
          <w:p w14:paraId="50E2BABF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14:paraId="25230D67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14:paraId="4CC5E975" w14:textId="77777777"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</w:rPr>
              <w:t>за преступников.</w:t>
            </w:r>
          </w:p>
          <w:p w14:paraId="5F99FA74" w14:textId="77777777"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4C2B" w:rsidRPr="009F512C" w14:paraId="77EA82F0" w14:textId="77777777" w:rsidTr="00201D73">
        <w:tc>
          <w:tcPr>
            <w:tcW w:w="2263" w:type="dxa"/>
          </w:tcPr>
          <w:p w14:paraId="388923C6" w14:textId="77777777" w:rsidR="00706575" w:rsidRPr="009F512C" w:rsidRDefault="0095508F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Работник</w:t>
            </w:r>
            <w:r w:rsidR="00706575" w:rsidRPr="009F512C">
              <w:rPr>
                <w:rFonts w:ascii="Times New Roman" w:hAnsi="Times New Roman" w:cs="Times New Roman"/>
              </w:rPr>
              <w:t xml:space="preserve"> охранной организации</w:t>
            </w:r>
          </w:p>
        </w:tc>
        <w:tc>
          <w:tcPr>
            <w:tcW w:w="6790" w:type="dxa"/>
          </w:tcPr>
          <w:p w14:paraId="002E3D73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тревожного сообщения, зафиксировать время события;</w:t>
            </w:r>
          </w:p>
          <w:p w14:paraId="08F80214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14:paraId="2D746D92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14:paraId="669C33A6" w14:textId="77777777" w:rsidR="00706575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сообщить о происшествии </w:t>
            </w:r>
            <w:r w:rsidR="00706575" w:rsidRPr="009F512C">
              <w:rPr>
                <w:rFonts w:ascii="Times New Roman" w:hAnsi="Times New Roman" w:cs="Times New Roman"/>
              </w:rPr>
              <w:t xml:space="preserve">и </w:t>
            </w:r>
            <w:r w:rsidRPr="009F512C">
              <w:rPr>
                <w:rFonts w:ascii="Times New Roman" w:hAnsi="Times New Roman" w:cs="Times New Roman"/>
              </w:rPr>
              <w:t xml:space="preserve">действиях нападающего, а также </w:t>
            </w:r>
            <w:r w:rsidR="00706575" w:rsidRPr="009F512C">
              <w:rPr>
                <w:rFonts w:ascii="Times New Roman" w:hAnsi="Times New Roman" w:cs="Times New Roman"/>
              </w:rPr>
              <w:t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</w:t>
            </w:r>
            <w:r w:rsidR="004F4C36" w:rsidRPr="009F512C">
              <w:rPr>
                <w:rFonts w:ascii="Times New Roman" w:hAnsi="Times New Roman" w:cs="Times New Roman"/>
              </w:rPr>
              <w:t xml:space="preserve"> (при наличии) </w:t>
            </w:r>
            <w:r w:rsidR="00706575" w:rsidRPr="009F512C">
              <w:rPr>
                <w:rFonts w:ascii="Times New Roman" w:hAnsi="Times New Roman" w:cs="Times New Roman"/>
              </w:rPr>
              <w:t>и дежурному по службе охраны</w:t>
            </w:r>
            <w:r w:rsidR="004F4C36" w:rsidRPr="009F512C">
              <w:rPr>
                <w:rFonts w:ascii="Times New Roman" w:hAnsi="Times New Roman" w:cs="Times New Roman"/>
              </w:rPr>
              <w:t>;</w:t>
            </w:r>
          </w:p>
          <w:p w14:paraId="11764C0D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по возможности поддерживать постоянную связь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дежурной частью службы охраны,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прибывающими нарядами оперативных служб, докладывая о принимаемых мерах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14:paraId="02503756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не покидать пункт охраны; в случае нахождения вне </w:t>
            </w:r>
            <w:r w:rsidR="00275C24" w:rsidRPr="009F512C">
              <w:rPr>
                <w:rFonts w:ascii="Times New Roman" w:hAnsi="Times New Roman" w:cs="Times New Roman"/>
              </w:rPr>
              <w:t xml:space="preserve">защищенного </w:t>
            </w:r>
            <w:r w:rsidRPr="009F512C">
              <w:rPr>
                <w:rFonts w:ascii="Times New Roman" w:hAnsi="Times New Roman" w:cs="Times New Roman"/>
              </w:rPr>
              <w:t>пункта охраны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по возможности переместиться 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</w:t>
            </w:r>
            <w:r w:rsidRPr="009F512C">
              <w:rPr>
                <w:rFonts w:ascii="Times New Roman" w:hAnsi="Times New Roman" w:cs="Times New Roman"/>
              </w:rPr>
              <w:t>вне защищенного пункта охраны, следует при возмож</w:t>
            </w:r>
            <w:r w:rsidR="0095508F" w:rsidRPr="009F512C">
              <w:rPr>
                <w:rFonts w:ascii="Times New Roman" w:hAnsi="Times New Roman" w:cs="Times New Roman"/>
              </w:rPr>
              <w:t>ности занять какое-либо укрытие;</w:t>
            </w:r>
          </w:p>
          <w:p w14:paraId="5A67A2F3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 xml:space="preserve">к воспрепятствованию дальнейшего продвижения нарушителя (блокирование </w:t>
            </w:r>
            <w:r w:rsidR="00A710F4" w:rsidRPr="009F512C">
              <w:rPr>
                <w:rFonts w:ascii="Times New Roman" w:hAnsi="Times New Roman" w:cs="Times New Roman"/>
              </w:rPr>
              <w:t>входных дверей в здания</w:t>
            </w:r>
            <w:r w:rsidRPr="009F512C">
              <w:rPr>
                <w:rFonts w:ascii="Times New Roman" w:hAnsi="Times New Roman" w:cs="Times New Roman"/>
              </w:rPr>
              <w:t xml:space="preserve"> или изоляция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территории) или его задержанию;</w:t>
            </w:r>
          </w:p>
          <w:p w14:paraId="54E333C6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усиление охраны и контроля пропускного и внутриобъектового режимов, а также прекращение доступа </w:t>
            </w:r>
            <w:r w:rsidRPr="009F512C">
              <w:rPr>
                <w:rFonts w:ascii="Times New Roman" w:hAnsi="Times New Roman" w:cs="Times New Roman"/>
              </w:rPr>
              <w:lastRenderedPageBreak/>
              <w:t xml:space="preserve">людей и транспортных средств на объект (кроме оперативных служб); </w:t>
            </w:r>
          </w:p>
          <w:p w14:paraId="2B460833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14:paraId="38B55B21" w14:textId="77777777"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объекта;</w:t>
            </w:r>
          </w:p>
          <w:p w14:paraId="2075C939" w14:textId="77777777"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оперативных служб;</w:t>
            </w:r>
          </w:p>
          <w:p w14:paraId="61B54714" w14:textId="77777777" w:rsidR="005208C9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после нейтрализации нарушителя </w:t>
            </w:r>
            <w:r w:rsidRPr="009F512C">
              <w:rPr>
                <w:rFonts w:ascii="Times New Roman" w:hAnsi="Times New Roman" w:cs="Times New Roman"/>
              </w:rPr>
              <w:br/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790" w:type="dxa"/>
          </w:tcPr>
          <w:p w14:paraId="0274AD06" w14:textId="77777777"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14:paraId="511E8217" w14:textId="77777777"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14:paraId="1A718E11" w14:textId="77777777"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14:paraId="1163E743" w14:textId="77777777" w:rsidR="004F4C36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сообщить о происшествии </w:t>
            </w:r>
            <w:r w:rsidR="00A710F4" w:rsidRPr="009F512C">
              <w:rPr>
                <w:rFonts w:ascii="Times New Roman" w:hAnsi="Times New Roman" w:cs="Times New Roman"/>
              </w:rPr>
              <w:t xml:space="preserve">и </w:t>
            </w:r>
            <w:r w:rsidRPr="009F512C">
              <w:rPr>
                <w:rFonts w:ascii="Times New Roman" w:hAnsi="Times New Roman" w:cs="Times New Roman"/>
              </w:rPr>
              <w:t xml:space="preserve">действиях нападающего, а также </w:t>
            </w:r>
            <w:r w:rsidR="00A710F4" w:rsidRPr="009F512C">
              <w:rPr>
                <w:rFonts w:ascii="Times New Roman" w:hAnsi="Times New Roman" w:cs="Times New Roman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</w:t>
            </w:r>
            <w:r w:rsidR="004F4C36" w:rsidRPr="009F512C">
              <w:rPr>
                <w:rFonts w:ascii="Times New Roman" w:hAnsi="Times New Roman" w:cs="Times New Roman"/>
              </w:rPr>
              <w:t>старшему наряда (при наличии) и дежурному по службе охраны;</w:t>
            </w:r>
          </w:p>
          <w:p w14:paraId="40ABBAF3" w14:textId="77777777"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по возможности поддерживать постоянную связь с дежурной частью службы охраны,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с прибывающими нарядами оперативных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служб, докладывая о принимаемых мерах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14:paraId="172FCC4E" w14:textId="77777777"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не покидать пункт охраны; в случае нахождения вне пункта охраны по возможности переместиться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</w:rPr>
              <w:t>При нахождении вне защищенного пункта охраны, следует при возможности занять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="00275C24" w:rsidRPr="009F512C">
              <w:rPr>
                <w:rFonts w:ascii="Times New Roman" w:hAnsi="Times New Roman" w:cs="Times New Roman"/>
              </w:rPr>
              <w:t xml:space="preserve">какое-либо укрытие; </w:t>
            </w:r>
          </w:p>
          <w:p w14:paraId="1FBD7F84" w14:textId="77777777"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принять меры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к воспрепятствованию дальнейшего продвижения нарушителя (блокирование дверей или изоляция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здания) или его задержанию;</w:t>
            </w:r>
          </w:p>
          <w:p w14:paraId="43D1A0C0" w14:textId="77777777"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усиление охраны и контроля пропускного</w:t>
            </w:r>
            <w:r w:rsidR="0089489B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и внутриобъектового режимов, а также прекращение доступа </w:t>
            </w:r>
            <w:r w:rsidRPr="009F512C">
              <w:rPr>
                <w:rFonts w:ascii="Times New Roman" w:hAnsi="Times New Roman" w:cs="Times New Roman"/>
              </w:rPr>
              <w:lastRenderedPageBreak/>
              <w:t xml:space="preserve">людей и транспортных средств на объект (кроме оперативных служб); </w:t>
            </w:r>
          </w:p>
          <w:p w14:paraId="5C10CF9F" w14:textId="77777777"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14:paraId="0BF9F9DB" w14:textId="77777777"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объекта;</w:t>
            </w:r>
          </w:p>
          <w:p w14:paraId="0FF2FA0A" w14:textId="77777777"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14:paraId="776EFCF0" w14:textId="77777777" w:rsidR="00706575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14:paraId="7AAE25D9" w14:textId="77777777"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05EEEEFF" w14:textId="77777777" w:rsidR="00367C6A" w:rsidRPr="009F512C" w:rsidRDefault="00367C6A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3A53552C" w14:textId="77777777" w:rsidR="00EC125B" w:rsidRPr="009F512C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</w:t>
      </w:r>
      <w:r w:rsidR="00F321AA" w:rsidRPr="009F512C">
        <w:rPr>
          <w:rFonts w:ascii="Times New Roman" w:hAnsi="Times New Roman" w:cs="Times New Roman"/>
          <w:sz w:val="28"/>
          <w:szCs w:val="28"/>
        </w:rPr>
        <w:t>а</w:t>
      </w:r>
    </w:p>
    <w:p w14:paraId="29F75D17" w14:textId="77777777"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1674"/>
        <w:gridCol w:w="7123"/>
        <w:gridCol w:w="7123"/>
      </w:tblGrid>
      <w:tr w:rsidR="00367C6A" w:rsidRPr="00201D73" w14:paraId="4C769D80" w14:textId="77777777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14:paraId="11BB089C" w14:textId="77777777"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14:paraId="4F460690" w14:textId="77777777"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367C6A" w:rsidRPr="00201D73" w14:paraId="4F933514" w14:textId="77777777" w:rsidTr="00367C6A">
        <w:trPr>
          <w:trHeight w:val="552"/>
          <w:tblHeader/>
        </w:trPr>
        <w:tc>
          <w:tcPr>
            <w:tcW w:w="1674" w:type="dxa"/>
            <w:vMerge/>
          </w:tcPr>
          <w:p w14:paraId="7D851382" w14:textId="77777777"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14:paraId="754A6486" w14:textId="77777777"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Взрывное устройство</w:t>
            </w:r>
          </w:p>
          <w:p w14:paraId="41FF6416" w14:textId="77777777"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14:paraId="7DAF801F" w14:textId="77777777"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Взрывное устройство</w:t>
            </w:r>
          </w:p>
          <w:p w14:paraId="50D32730" w14:textId="77777777"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обнаружено в здании</w:t>
            </w:r>
          </w:p>
        </w:tc>
      </w:tr>
      <w:tr w:rsidR="00367C6A" w:rsidRPr="00201D73" w14:paraId="141CDDCF" w14:textId="77777777" w:rsidTr="00367C6A">
        <w:tc>
          <w:tcPr>
            <w:tcW w:w="1674" w:type="dxa"/>
          </w:tcPr>
          <w:p w14:paraId="5D681588" w14:textId="77777777"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Руководство</w:t>
            </w:r>
          </w:p>
          <w:p w14:paraId="7D0EF75E" w14:textId="77777777" w:rsidR="00367C6A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(руководитель</w:t>
            </w:r>
          </w:p>
          <w:p w14:paraId="4234BFBE" w14:textId="77777777"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и его заместители)</w:t>
            </w:r>
          </w:p>
        </w:tc>
        <w:tc>
          <w:tcPr>
            <w:tcW w:w="7123" w:type="dxa"/>
          </w:tcPr>
          <w:p w14:paraId="7CACB9C1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14:paraId="095F2A3C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22E402DC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14:paraId="204E7B34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обеспечить открытие и доступность коридоров и эвакуационных выходов;</w:t>
            </w:r>
          </w:p>
          <w:p w14:paraId="7DD94617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контроль за осуществлением эвакуации людей в соответствии с планом эвакуации;</w:t>
            </w:r>
          </w:p>
          <w:p w14:paraId="1362D625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51BE1199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03B5F15A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вблизи объекта до прибытия оперативных служб;</w:t>
            </w:r>
          </w:p>
          <w:p w14:paraId="75F8CA35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14:paraId="64723C27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14:paraId="0D7A8966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 незамедлительно информировать оперативные службы об обнаружении взрывного устройства;</w:t>
            </w:r>
          </w:p>
          <w:p w14:paraId="30F5D0BE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6155D5D3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14:paraId="34F8E076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14:paraId="4AC7DC6B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контроль за осуществлением эвакуации людей в соответствии с планом эвакуации;</w:t>
            </w:r>
          </w:p>
          <w:p w14:paraId="705FCEA2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26870DEC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262DCDF5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вблизи объекта до прибытия оперативных служб;</w:t>
            </w:r>
          </w:p>
          <w:p w14:paraId="464304D3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14:paraId="48BB16E8" w14:textId="77777777" w:rsidTr="00367C6A">
        <w:tc>
          <w:tcPr>
            <w:tcW w:w="1674" w:type="dxa"/>
          </w:tcPr>
          <w:p w14:paraId="327608CB" w14:textId="77777777"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7123" w:type="dxa"/>
          </w:tcPr>
          <w:p w14:paraId="753C2F3B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14:paraId="20ECE252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  <w:t>в соответствии с планом эвакуации;</w:t>
            </w:r>
          </w:p>
          <w:p w14:paraId="3AB32F3E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072833FF" w14:textId="77777777"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lastRenderedPageBreak/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14:paraId="2C5F6247" w14:textId="77777777"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открыть все окна и двери для рассредоточения ударной волны;</w:t>
            </w:r>
          </w:p>
          <w:p w14:paraId="624A10D0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4E73DF4B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</w:rPr>
              <w:t xml:space="preserve"> </w:t>
            </w:r>
            <w:r w:rsidRPr="00201D73">
              <w:rPr>
                <w:rFonts w:ascii="Times New Roman" w:hAnsi="Times New Roman" w:cs="Times New Roman"/>
              </w:rPr>
              <w:t>любым доступным способом;</w:t>
            </w:r>
          </w:p>
          <w:p w14:paraId="4E4A1105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14:paraId="0A7BBF51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14:paraId="48673960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14:paraId="3B11057F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14:paraId="170CA903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  <w:t>на безопасное расстояние;</w:t>
            </w:r>
          </w:p>
          <w:p w14:paraId="5BBCA3B1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14:paraId="6EE0A1B4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14:paraId="3AA85F84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  <w:t>в соответствии с планом эвакуации;</w:t>
            </w:r>
          </w:p>
          <w:p w14:paraId="68651ECC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0A5B5BC5" w14:textId="77777777"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14:paraId="6DDC3801" w14:textId="77777777"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открыть все окна и двери для рассредоточения ударной волны;</w:t>
            </w:r>
          </w:p>
          <w:p w14:paraId="345D7B58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  <w:t>к исключению случаев обморожения обучающихся);</w:t>
            </w:r>
          </w:p>
          <w:p w14:paraId="0151B7EA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</w:rPr>
              <w:t xml:space="preserve"> </w:t>
            </w:r>
            <w:r w:rsidRPr="00201D73">
              <w:rPr>
                <w:rFonts w:ascii="Times New Roman" w:hAnsi="Times New Roman" w:cs="Times New Roman"/>
              </w:rPr>
              <w:t>любым доступным способом;</w:t>
            </w:r>
          </w:p>
          <w:p w14:paraId="3709306D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14:paraId="769383B6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14:paraId="1430D8AD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14:paraId="30F52C8E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14:paraId="4B59364B" w14:textId="77777777" w:rsidTr="00367C6A">
        <w:tc>
          <w:tcPr>
            <w:tcW w:w="1674" w:type="dxa"/>
          </w:tcPr>
          <w:p w14:paraId="4C6A9B85" w14:textId="77777777"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14:paraId="30DD23F8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14:paraId="2EB9B517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14:paraId="2564FE96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14:paraId="2E87820E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14:paraId="1F952A74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не трогать и не приближаться к оставленным другими лицами (бесхозным) предметам;</w:t>
            </w:r>
          </w:p>
          <w:p w14:paraId="388A760A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  <w:t>не последовало сообщить ближайшему работнику организации, либо обучающемуся старшего возраста;</w:t>
            </w:r>
          </w:p>
          <w:p w14:paraId="32DF2591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14:paraId="35B0ED8A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14:paraId="5F959402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14:paraId="085BF882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367C6A" w:rsidRPr="00201D73" w14:paraId="74974121" w14:textId="77777777" w:rsidTr="00367C6A">
        <w:tc>
          <w:tcPr>
            <w:tcW w:w="1674" w:type="dxa"/>
          </w:tcPr>
          <w:p w14:paraId="3884B563" w14:textId="77777777" w:rsidR="00367C6A" w:rsidRPr="00201D73" w:rsidRDefault="00367C6A" w:rsidP="00531BF7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Работники охранной организации</w:t>
            </w:r>
          </w:p>
        </w:tc>
        <w:tc>
          <w:tcPr>
            <w:tcW w:w="7123" w:type="dxa"/>
          </w:tcPr>
          <w:p w14:paraId="562F5E25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14:paraId="723BA0B5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14:paraId="749135D7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14:paraId="01CB5D24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</w:t>
            </w:r>
          </w:p>
          <w:p w14:paraId="71C0CE12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принять решение на самостоятельное задержание нарушителя (при уверенности </w:t>
            </w:r>
            <w:r w:rsidRPr="00201D73">
              <w:rPr>
                <w:rFonts w:ascii="Times New Roman" w:hAnsi="Times New Roman" w:cs="Times New Roman"/>
              </w:rPr>
              <w:br/>
              <w:t xml:space="preserve">в возможности и эффективности таких действий, а также отсутствии риска для окружающих людей); </w:t>
            </w:r>
          </w:p>
          <w:p w14:paraId="0CAE77E3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</w:t>
            </w:r>
            <w:r w:rsidRPr="00201D73">
              <w:rPr>
                <w:rFonts w:ascii="Times New Roman" w:hAnsi="Times New Roman" w:cs="Times New Roman"/>
              </w:rPr>
              <w:br/>
      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      </w:r>
          </w:p>
          <w:p w14:paraId="1C3A06E0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не задерживая нарушителя, предложить ему покинуть территорию объекта в связи </w:t>
            </w:r>
            <w:r w:rsidRPr="00201D73">
              <w:rPr>
                <w:rFonts w:ascii="Times New Roman" w:hAnsi="Times New Roman" w:cs="Times New Roman"/>
              </w:rPr>
              <w:br/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14:paraId="792676D2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14:paraId="53A94003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  <w:t>к ограждению и охране подходов к опасной зоне;</w:t>
            </w:r>
          </w:p>
          <w:p w14:paraId="1F099852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не допускать в оцепленную зону людей </w:t>
            </w:r>
            <w:r w:rsidRPr="00201D73">
              <w:rPr>
                <w:rFonts w:ascii="Times New Roman" w:hAnsi="Times New Roman" w:cs="Times New Roman"/>
              </w:rPr>
              <w:br/>
              <w:t>и транспорт до завершения работы группы обезвреживания;</w:t>
            </w:r>
          </w:p>
          <w:p w14:paraId="4E25447A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 обеспечить открытие и доступность коридоров </w:t>
            </w:r>
            <w:r w:rsidRPr="00201D73">
              <w:rPr>
                <w:rFonts w:ascii="Times New Roman" w:hAnsi="Times New Roman" w:cs="Times New Roman"/>
              </w:rPr>
              <w:br/>
              <w:t>и эвакуационных выходов;</w:t>
            </w:r>
          </w:p>
          <w:p w14:paraId="06C0C920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</w:p>
          <w:p w14:paraId="2CF08B12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14:paraId="2313FF18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14:paraId="512DEF1E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14:paraId="6A3B42F7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14:paraId="7E84DB3D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14:paraId="49DBA760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14:paraId="0AB0DD3A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14:paraId="3E23BB42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14:paraId="7BD3ADDC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14:paraId="02C1DDCB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  <w:t>к ограждению и охране подходов к опасной зоне;</w:t>
            </w:r>
          </w:p>
          <w:p w14:paraId="62665470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14:paraId="0AC24687" w14:textId="77777777"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 не допускать в оцепленную зону людей и транспорт до завершения работы оперативных служб;</w:t>
            </w:r>
          </w:p>
          <w:p w14:paraId="5A185A7F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14:paraId="73548F7A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14:paraId="0E113741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14:paraId="45817CDF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14:paraId="13A06310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14:paraId="0B050D72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14:paraId="5BE17D78" w14:textId="77777777"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14:paraId="69AA7557" w14:textId="77777777"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4B64693D" w14:textId="77777777"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14:paraId="662632CF" w14:textId="77777777"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14:paraId="62780D62" w14:textId="77777777"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13438"/>
      </w:tblGrid>
      <w:tr w:rsidR="00201D73" w:rsidRPr="00531BF7" w14:paraId="341D648F" w14:textId="77777777" w:rsidTr="00531BF7">
        <w:tc>
          <w:tcPr>
            <w:tcW w:w="2263" w:type="dxa"/>
            <w:vAlign w:val="center"/>
          </w:tcPr>
          <w:p w14:paraId="32A64ECE" w14:textId="77777777"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BF7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14:paraId="312A0563" w14:textId="77777777"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</w:rPr>
            </w:pPr>
            <w:r w:rsidRPr="00531BF7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201D73" w:rsidRPr="00531BF7" w14:paraId="0C41732C" w14:textId="77777777" w:rsidTr="00531BF7">
        <w:tc>
          <w:tcPr>
            <w:tcW w:w="2263" w:type="dxa"/>
          </w:tcPr>
          <w:p w14:paraId="66A78143" w14:textId="77777777"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</w:rPr>
              <w:t xml:space="preserve"> </w:t>
            </w:r>
          </w:p>
          <w:p w14:paraId="4316D3D6" w14:textId="77777777"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(руководитель и его заместители)</w:t>
            </w:r>
          </w:p>
        </w:tc>
        <w:tc>
          <w:tcPr>
            <w:tcW w:w="13580" w:type="dxa"/>
          </w:tcPr>
          <w:p w14:paraId="5DC9932E" w14:textId="77777777"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</w:rPr>
              <w:t>е</w:t>
            </w:r>
            <w:r w:rsidRPr="00531BF7">
              <w:rPr>
                <w:rFonts w:ascii="Times New Roman" w:hAnsi="Times New Roman" w:cs="Times New Roman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</w:rPr>
              <w:t>ы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14:paraId="19202EC5" w14:textId="77777777"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02AEF3FE" w14:textId="77777777"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</w:rPr>
              <w:t xml:space="preserve"> и</w:t>
            </w:r>
            <w:r w:rsidRPr="00531BF7">
              <w:rPr>
                <w:rFonts w:ascii="Times New Roman" w:hAnsi="Times New Roman" w:cs="Times New Roman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обстановку и принять решение о направлениях и способах эвакуации людей;</w:t>
            </w:r>
          </w:p>
          <w:p w14:paraId="0CD30223" w14:textId="77777777"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14:paraId="1605A84D" w14:textId="77777777"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</w:t>
            </w:r>
            <w:r w:rsidR="00606F1F" w:rsidRPr="00531BF7">
              <w:rPr>
                <w:rFonts w:ascii="Times New Roman" w:hAnsi="Times New Roman" w:cs="Times New Roman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</w:rPr>
              <w:t>прекратить всякого рода передвижения;</w:t>
            </w:r>
          </w:p>
          <w:p w14:paraId="72164330" w14:textId="77777777"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</w:rPr>
              <w:t>,</w:t>
            </w:r>
            <w:r w:rsidRPr="00531BF7">
              <w:rPr>
                <w:rFonts w:ascii="Times New Roman" w:hAnsi="Times New Roman" w:cs="Times New Roman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</w:rPr>
              <w:t>к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</w:rPr>
              <w:t xml:space="preserve">опасной зоны помещениях, </w:t>
            </w:r>
            <w:r w:rsidRPr="00531BF7">
              <w:rPr>
                <w:rFonts w:ascii="Times New Roman" w:hAnsi="Times New Roman" w:cs="Times New Roman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14:paraId="5B1C865A" w14:textId="77777777"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его не провоцировать;</w:t>
            </w:r>
          </w:p>
          <w:p w14:paraId="705B214E" w14:textId="77777777"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</w:rPr>
              <w:t>ю</w:t>
            </w:r>
            <w:r w:rsidRPr="00531BF7">
              <w:rPr>
                <w:rFonts w:ascii="Times New Roman" w:hAnsi="Times New Roman" w:cs="Times New Roman"/>
              </w:rPr>
              <w:t xml:space="preserve"> людей в соответствии с планом эвакуации, в той части объекта, которая </w:t>
            </w:r>
          </w:p>
          <w:p w14:paraId="73199BC7" w14:textId="77777777"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находится под контролем нарушителя без использования системы оповещения;</w:t>
            </w:r>
          </w:p>
          <w:p w14:paraId="387A179B" w14:textId="77777777"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3EE867F4" w14:textId="77777777"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74E8E2E4" w14:textId="77777777"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14:paraId="25552A35" w14:textId="77777777"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</w:rPr>
              <w:t>согласно</w:t>
            </w:r>
            <w:r w:rsidRPr="00531BF7">
              <w:rPr>
                <w:rFonts w:ascii="Times New Roman" w:hAnsi="Times New Roman" w:cs="Times New Roman"/>
              </w:rPr>
              <w:t xml:space="preserve"> их распоряжениям;</w:t>
            </w:r>
          </w:p>
          <w:p w14:paraId="4F4103F3" w14:textId="77777777"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14:paraId="429AD83E" w14:textId="77777777" w:rsidTr="00531BF7">
        <w:tc>
          <w:tcPr>
            <w:tcW w:w="2263" w:type="dxa"/>
          </w:tcPr>
          <w:p w14:paraId="45EC160E" w14:textId="77777777"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13580" w:type="dxa"/>
          </w:tcPr>
          <w:p w14:paraId="0D170456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</w:rPr>
              <w:t>по</w:t>
            </w:r>
            <w:r w:rsidRPr="00531BF7">
              <w:rPr>
                <w:rFonts w:ascii="Times New Roman" w:hAnsi="Times New Roman" w:cs="Times New Roman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</w:rPr>
              <w:t>людей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14:paraId="470E0446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</w:rPr>
              <w:t>;</w:t>
            </w:r>
          </w:p>
          <w:p w14:paraId="7FC6D1A2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14:paraId="09653CC0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14:paraId="0BD83FD6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</w:rPr>
              <w:t>людей</w:t>
            </w:r>
            <w:r w:rsidRPr="00531BF7">
              <w:rPr>
                <w:rFonts w:ascii="Times New Roman" w:hAnsi="Times New Roman" w:cs="Times New Roman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от входов, ближе к капитальным стенам, ниже уровня оконных проемов, под прикрытием мебели;</w:t>
            </w:r>
          </w:p>
          <w:p w14:paraId="02159D0F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14:paraId="1236F14A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</w:rPr>
              <w:t xml:space="preserve"> по любым средствам связи; </w:t>
            </w:r>
          </w:p>
          <w:p w14:paraId="60D35722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</w:rPr>
              <w:t>руководству</w:t>
            </w:r>
            <w:r w:rsidRPr="00531BF7">
              <w:rPr>
                <w:rFonts w:ascii="Times New Roman" w:hAnsi="Times New Roman" w:cs="Times New Roman"/>
              </w:rPr>
              <w:t xml:space="preserve"> любым доступным способом при возможности;</w:t>
            </w:r>
          </w:p>
          <w:p w14:paraId="26C2AD7D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при возможности;</w:t>
            </w:r>
          </w:p>
          <w:p w14:paraId="15864ABC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</w:rPr>
              <w:t xml:space="preserve"> либо оперативных служб;</w:t>
            </w:r>
          </w:p>
          <w:p w14:paraId="5BEDDC39" w14:textId="77777777"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  <w:b/>
              </w:rPr>
              <w:lastRenderedPageBreak/>
              <w:t>- </w:t>
            </w:r>
            <w:r w:rsidRPr="00531BF7">
              <w:rPr>
                <w:rFonts w:ascii="Times New Roman" w:hAnsi="Times New Roman" w:cs="Times New Roman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к исключению случаев обморожения обучающихся);</w:t>
            </w:r>
          </w:p>
          <w:p w14:paraId="4F264CF3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убедившись в полной эвакуации из помещения при возможности закрыть входы;</w:t>
            </w:r>
          </w:p>
          <w:p w14:paraId="0B62E2BE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</w:rPr>
              <w:t>,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</w:rPr>
              <w:t>руководству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14:paraId="6BA14C0B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</w:rPr>
              <w:t xml:space="preserve"> о временном прекращении учебного процесса;</w:t>
            </w:r>
          </w:p>
          <w:p w14:paraId="25EF249B" w14:textId="77777777"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</w:rPr>
              <w:t>представителям);</w:t>
            </w:r>
          </w:p>
          <w:p w14:paraId="625C0348" w14:textId="77777777"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</w:rPr>
              <w:t>идации последствий происшествия;</w:t>
            </w:r>
          </w:p>
          <w:p w14:paraId="7EF6CB1A" w14:textId="77777777"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 во время проведения операции по освобождению: </w:t>
            </w:r>
          </w:p>
          <w:p w14:paraId="5CDA9E81" w14:textId="77777777"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14:paraId="49FF90A8" w14:textId="77777777"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14:paraId="6C5D560B" w14:textId="77777777"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14:paraId="53BADC1B" w14:textId="77777777"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14:paraId="3D45260F" w14:textId="77777777" w:rsidTr="00531BF7">
        <w:tc>
          <w:tcPr>
            <w:tcW w:w="2263" w:type="dxa"/>
          </w:tcPr>
          <w:p w14:paraId="49669398" w14:textId="77777777"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  <w:p w14:paraId="7F391C96" w14:textId="77777777"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80" w:type="dxa"/>
          </w:tcPr>
          <w:p w14:paraId="4D0A95AF" w14:textId="77777777"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</w:rPr>
              <w:t>;</w:t>
            </w:r>
          </w:p>
          <w:p w14:paraId="2A1D49B2" w14:textId="77777777"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организации;</w:t>
            </w:r>
          </w:p>
          <w:p w14:paraId="40A0F374" w14:textId="77777777"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>к капитальным стенам, ниже уровня оконных проемов, под прикрытием мебели;</w:t>
            </w:r>
          </w:p>
          <w:p w14:paraId="79A86F0C" w14:textId="77777777" w:rsidR="003B3B27" w:rsidRPr="00531BF7" w:rsidRDefault="003B3B27" w:rsidP="00606F1F">
            <w:pPr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переключить средства связи в бесшумный режим либо выключить их;</w:t>
            </w:r>
          </w:p>
          <w:p w14:paraId="4DB90B41" w14:textId="77777777"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организации;</w:t>
            </w:r>
          </w:p>
          <w:p w14:paraId="4EF1AC08" w14:textId="77777777"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14:paraId="28618C92" w14:textId="77777777"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в</w:t>
            </w:r>
            <w:r w:rsidR="003B6E1F" w:rsidRPr="00531BF7">
              <w:rPr>
                <w:rFonts w:ascii="Times New Roman" w:hAnsi="Times New Roman" w:cs="Times New Roman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</w:rPr>
              <w:t xml:space="preserve">: </w:t>
            </w:r>
          </w:p>
          <w:p w14:paraId="415A7277" w14:textId="77777777"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14:paraId="45E60643" w14:textId="77777777"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14:paraId="248B19AC" w14:textId="77777777"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14:paraId="0764B374" w14:textId="77777777"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</w:rPr>
              <w:t>за преступников.</w:t>
            </w:r>
          </w:p>
        </w:tc>
      </w:tr>
      <w:tr w:rsidR="00201D73" w:rsidRPr="00531BF7" w14:paraId="6C71530F" w14:textId="77777777" w:rsidTr="00531BF7">
        <w:tc>
          <w:tcPr>
            <w:tcW w:w="2263" w:type="dxa"/>
          </w:tcPr>
          <w:p w14:paraId="20D1DAC7" w14:textId="77777777" w:rsidR="006F21D5" w:rsidRPr="00531BF7" w:rsidRDefault="006F21D5" w:rsidP="00B67916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Работники охранной организации</w:t>
            </w:r>
          </w:p>
        </w:tc>
        <w:tc>
          <w:tcPr>
            <w:tcW w:w="13580" w:type="dxa"/>
          </w:tcPr>
          <w:p w14:paraId="2DC2C927" w14:textId="77777777"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незамедлительную передачу тревожного сообщения</w:t>
            </w:r>
            <w:r w:rsidR="00E0224F" w:rsidRPr="00531BF7">
              <w:rPr>
                <w:rFonts w:ascii="Times New Roman" w:hAnsi="Times New Roman" w:cs="Times New Roman"/>
              </w:rPr>
              <w:t>, зафиксировать время события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14:paraId="24ABB43D" w14:textId="77777777" w:rsidR="00E0224F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возможности (отсутствии угрозы себе и окружающим) сообщить о происшествии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14:paraId="6A2E3E2E" w14:textId="77777777" w:rsidR="008447E5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14:paraId="0B14697E" w14:textId="77777777" w:rsidR="008447E5" w:rsidRPr="00531BF7" w:rsidRDefault="008447E5" w:rsidP="008447E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31BF7">
              <w:rPr>
                <w:rFonts w:ascii="Times New Roman" w:hAnsi="Times New Roman" w:cs="Times New Roman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  <w:r w:rsidR="003B6E1F" w:rsidRPr="00531BF7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выполнять требования преступников, если это не связано с причинением ущерба жизни и здоровью людей;</w:t>
            </w:r>
            <w:r w:rsidRPr="00531BF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 xml:space="preserve">не противоречить преступникам, не рисковать жизнью окружающих и своей собственной, не вступать </w:t>
            </w:r>
            <w:r w:rsidR="003B6E1F" w:rsidRPr="00531BF7">
              <w:rPr>
                <w:rFonts w:ascii="Times New Roman" w:hAnsi="Times New Roman" w:cs="Times New Roman"/>
              </w:rPr>
              <w:t xml:space="preserve">с ними </w:t>
            </w:r>
            <w:r w:rsidRPr="00531BF7">
              <w:rPr>
                <w:rFonts w:ascii="Times New Roman" w:hAnsi="Times New Roman" w:cs="Times New Roman"/>
              </w:rPr>
              <w:t xml:space="preserve">в переговоры </w:t>
            </w:r>
            <w:r w:rsidR="003B6E1F" w:rsidRPr="00531BF7">
              <w:rPr>
                <w:rFonts w:ascii="Times New Roman" w:hAnsi="Times New Roman" w:cs="Times New Roman"/>
              </w:rPr>
              <w:t>по своей</w:t>
            </w:r>
            <w:r w:rsidRPr="00531BF7">
              <w:rPr>
                <w:rFonts w:ascii="Times New Roman" w:hAnsi="Times New Roman" w:cs="Times New Roman"/>
              </w:rPr>
              <w:t xml:space="preserve"> инициатив</w:t>
            </w:r>
            <w:r w:rsidR="003B6E1F" w:rsidRPr="00531BF7">
              <w:rPr>
                <w:rFonts w:ascii="Times New Roman" w:hAnsi="Times New Roman" w:cs="Times New Roman"/>
              </w:rPr>
              <w:t xml:space="preserve">е; </w:t>
            </w:r>
            <w:r w:rsidRPr="00531BF7">
              <w:rPr>
                <w:rFonts w:ascii="Times New Roman" w:hAnsi="Times New Roman" w:cs="Times New Roman"/>
                <w:lang w:eastAsia="ru-RU"/>
              </w:rPr>
              <w:t>на совершение любых действий спрашивать разрешение у преступников;</w:t>
            </w:r>
          </w:p>
          <w:p w14:paraId="291FC723" w14:textId="77777777"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систему оповещения не использовать;</w:t>
            </w:r>
          </w:p>
          <w:p w14:paraId="432764AE" w14:textId="77777777"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14:paraId="594E2E51" w14:textId="77777777"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14:paraId="2753C1BA" w14:textId="77777777"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беспрепятственный доступ оперативных служб к месту происшествия;</w:t>
            </w:r>
          </w:p>
          <w:p w14:paraId="533BD06A" w14:textId="77777777"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находиться на объекте до прибытия оперативных служб и в дальнейшем действовать </w:t>
            </w:r>
            <w:r w:rsidR="003B6E1F" w:rsidRPr="00531BF7">
              <w:rPr>
                <w:rFonts w:ascii="Times New Roman" w:hAnsi="Times New Roman" w:cs="Times New Roman"/>
              </w:rPr>
              <w:t>в соответствии с указаниями</w:t>
            </w:r>
            <w:r w:rsidRPr="00531BF7">
              <w:rPr>
                <w:rFonts w:ascii="Times New Roman" w:hAnsi="Times New Roman" w:cs="Times New Roman"/>
              </w:rPr>
              <w:t xml:space="preserve"> руководства;</w:t>
            </w:r>
          </w:p>
          <w:p w14:paraId="38B7562A" w14:textId="77777777" w:rsidR="006F21D5" w:rsidRPr="00531BF7" w:rsidRDefault="003B3B27" w:rsidP="003B3B27">
            <w:pPr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14:paraId="528C636E" w14:textId="77777777"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14:paraId="6ECF4BE6" w14:textId="77777777"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14:paraId="219FA7B3" w14:textId="77777777"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14:paraId="04F13C4C" w14:textId="77777777"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14:paraId="35A2E0EA" w14:textId="77777777" w:rsidR="00A04734" w:rsidRPr="00A04734" w:rsidRDefault="00A04734" w:rsidP="00A04734"/>
    <w:p w14:paraId="449B386A" w14:textId="77777777"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14:paraId="11D01852" w14:textId="77777777"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14:paraId="7741C526" w14:textId="77777777"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14:paraId="313527F6" w14:textId="77777777" w:rsidR="0041045E" w:rsidRPr="009F512C" w:rsidRDefault="0041045E" w:rsidP="0041045E">
      <w:pPr>
        <w:rPr>
          <w:rFonts w:ascii="Times New Roman" w:hAnsi="Times New Roman" w:cs="Times New Roman"/>
        </w:rPr>
      </w:pPr>
    </w:p>
    <w:p w14:paraId="5F4AC43C" w14:textId="77777777"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14:paraId="525710A8" w14:textId="77777777"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14:paraId="7126D538" w14:textId="77777777"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14:paraId="79CEBD87" w14:textId="77777777"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14:paraId="0B49CB5F" w14:textId="77777777"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14:paraId="290BC192" w14:textId="77777777"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14:paraId="430DD182" w14:textId="77777777"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14:paraId="042B4F68" w14:textId="77777777"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14:paraId="0C9200D5" w14:textId="77777777"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14:paraId="583699C2" w14:textId="77777777"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14:paraId="41B59206" w14:textId="77777777" w:rsidR="00FE0A6C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sectPr w:rsidR="00FE0A6C" w:rsidRPr="009F512C" w:rsidSect="00086405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71737" w14:textId="77777777" w:rsidR="004E6EC4" w:rsidRDefault="004E6EC4" w:rsidP="00CE2DF1">
      <w:r>
        <w:separator/>
      </w:r>
    </w:p>
  </w:endnote>
  <w:endnote w:type="continuationSeparator" w:id="0">
    <w:p w14:paraId="31257C2B" w14:textId="77777777" w:rsidR="004E6EC4" w:rsidRDefault="004E6EC4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EA49C" w14:textId="77777777" w:rsidR="004E6EC4" w:rsidRDefault="004E6EC4" w:rsidP="00CE2DF1">
      <w:r>
        <w:separator/>
      </w:r>
    </w:p>
  </w:footnote>
  <w:footnote w:type="continuationSeparator" w:id="0">
    <w:p w14:paraId="0A06F53C" w14:textId="77777777" w:rsidR="004E6EC4" w:rsidRDefault="004E6EC4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51673" w14:textId="34D4AFD3"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3944D1">
      <w:rPr>
        <w:rFonts w:ascii="Times New Roman" w:hAnsi="Times New Roman" w:cs="Times New Roman"/>
        <w:noProof/>
      </w:rPr>
      <w:t>18</w:t>
    </w:r>
    <w:r w:rsidRPr="00CE2DF1">
      <w:rPr>
        <w:rFonts w:ascii="Times New Roman" w:hAnsi="Times New Roman" w:cs="Times New Roman"/>
      </w:rPr>
      <w:fldChar w:fldCharType="end"/>
    </w:r>
  </w:p>
  <w:p w14:paraId="78BB1017" w14:textId="77777777"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72B67"/>
    <w:rsid w:val="001818B0"/>
    <w:rsid w:val="001934AA"/>
    <w:rsid w:val="001B1F4E"/>
    <w:rsid w:val="001C16A7"/>
    <w:rsid w:val="001D53EF"/>
    <w:rsid w:val="001E3305"/>
    <w:rsid w:val="00201D73"/>
    <w:rsid w:val="00231903"/>
    <w:rsid w:val="00242B0C"/>
    <w:rsid w:val="00275C24"/>
    <w:rsid w:val="00297313"/>
    <w:rsid w:val="002C43D9"/>
    <w:rsid w:val="002C77C9"/>
    <w:rsid w:val="002D0425"/>
    <w:rsid w:val="002F799C"/>
    <w:rsid w:val="003062D0"/>
    <w:rsid w:val="00321F25"/>
    <w:rsid w:val="0033166F"/>
    <w:rsid w:val="00344ADB"/>
    <w:rsid w:val="00367C6A"/>
    <w:rsid w:val="003944D1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855F2"/>
    <w:rsid w:val="004A7B5B"/>
    <w:rsid w:val="004D37A9"/>
    <w:rsid w:val="004E6EC4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BB2E72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2C43D"/>
  <w15:docId w15:val="{12E1F2DD-75E0-4905-AF66-1D2886CC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15E1-C3FD-4A91-A980-058A9F8F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5992</Words>
  <Characters>34160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Admin</cp:lastModifiedBy>
  <cp:revision>2</cp:revision>
  <cp:lastPrinted>2022-06-17T05:15:00Z</cp:lastPrinted>
  <dcterms:created xsi:type="dcterms:W3CDTF">2023-09-12T09:46:00Z</dcterms:created>
  <dcterms:modified xsi:type="dcterms:W3CDTF">2023-09-12T09:46:00Z</dcterms:modified>
</cp:coreProperties>
</file>